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97" w:rsidRPr="006A4997" w:rsidRDefault="006A4997" w:rsidP="006A4997">
      <w:pPr>
        <w:ind w:right="-57"/>
        <w:jc w:val="right"/>
        <w:rPr>
          <w:rFonts w:ascii="Lucida Bright" w:hAnsi="Lucida Bright"/>
          <w:b/>
          <w:sz w:val="36"/>
          <w:szCs w:val="40"/>
        </w:rPr>
      </w:pPr>
      <w:r w:rsidRPr="006A4997">
        <w:rPr>
          <w:rFonts w:ascii="Lucida Bright" w:hAnsi="Lucida Bright"/>
          <w:b/>
          <w:noProof/>
          <w:sz w:val="28"/>
          <w:szCs w:val="40"/>
          <w:lang w:eastAsia="en-IE"/>
        </w:rPr>
        <w:drawing>
          <wp:anchor distT="0" distB="0" distL="114300" distR="114300" simplePos="0" relativeHeight="251659264" behindDoc="0" locked="0" layoutInCell="1" allowOverlap="1" wp14:anchorId="0AA80DDC" wp14:editId="6C286FA2">
            <wp:simplePos x="0" y="0"/>
            <wp:positionH relativeFrom="column">
              <wp:posOffset>-475615</wp:posOffset>
            </wp:positionH>
            <wp:positionV relativeFrom="paragraph">
              <wp:posOffset>45085</wp:posOffset>
            </wp:positionV>
            <wp:extent cx="1710055" cy="17297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0055" cy="1729740"/>
                    </a:xfrm>
                    <a:prstGeom prst="rect">
                      <a:avLst/>
                    </a:prstGeom>
                  </pic:spPr>
                </pic:pic>
              </a:graphicData>
            </a:graphic>
            <wp14:sizeRelH relativeFrom="page">
              <wp14:pctWidth>0</wp14:pctWidth>
            </wp14:sizeRelH>
            <wp14:sizeRelV relativeFrom="page">
              <wp14:pctHeight>0</wp14:pctHeight>
            </wp14:sizeRelV>
          </wp:anchor>
        </w:drawing>
      </w:r>
      <w:r w:rsidRPr="006A4997">
        <w:rPr>
          <w:rFonts w:ascii="Lucida Bright" w:hAnsi="Lucida Bright"/>
          <w:b/>
          <w:sz w:val="28"/>
          <w:szCs w:val="40"/>
        </w:rPr>
        <w:t>St. Oliver Plunkett’s JNS</w:t>
      </w:r>
      <w:r w:rsidRPr="006A4997">
        <w:rPr>
          <w:rFonts w:ascii="Lucida Bright" w:hAnsi="Lucida Bright"/>
          <w:b/>
          <w:sz w:val="36"/>
          <w:szCs w:val="40"/>
        </w:rPr>
        <w:t>,</w:t>
      </w:r>
    </w:p>
    <w:p w:rsidR="006A4997" w:rsidRPr="00903958" w:rsidRDefault="006A4997" w:rsidP="006A4997">
      <w:pPr>
        <w:ind w:right="-57"/>
        <w:jc w:val="right"/>
        <w:rPr>
          <w:rFonts w:ascii="Lucida Bright" w:hAnsi="Lucida Bright"/>
          <w:sz w:val="20"/>
          <w:szCs w:val="20"/>
        </w:rPr>
      </w:pPr>
      <w:r w:rsidRPr="00903958">
        <w:rPr>
          <w:rFonts w:ascii="Lucida Bright" w:hAnsi="Lucida Bright"/>
          <w:sz w:val="20"/>
          <w:szCs w:val="20"/>
        </w:rPr>
        <w:t>Finglas South</w:t>
      </w:r>
    </w:p>
    <w:p w:rsidR="006A4997" w:rsidRPr="00903958" w:rsidRDefault="006A4997" w:rsidP="006A4997">
      <w:pPr>
        <w:ind w:right="-57"/>
        <w:jc w:val="right"/>
        <w:rPr>
          <w:rFonts w:ascii="Lucida Bright" w:hAnsi="Lucida Bright"/>
          <w:sz w:val="20"/>
          <w:szCs w:val="20"/>
        </w:rPr>
      </w:pPr>
      <w:r w:rsidRPr="00903958">
        <w:rPr>
          <w:rFonts w:ascii="Lucida Bright" w:hAnsi="Lucida Bright"/>
          <w:sz w:val="20"/>
          <w:szCs w:val="20"/>
        </w:rPr>
        <w:t xml:space="preserve">D11 XA46 </w:t>
      </w:r>
    </w:p>
    <w:p w:rsidR="006A4997" w:rsidRPr="00903958" w:rsidRDefault="006A4997" w:rsidP="006A4997">
      <w:pPr>
        <w:ind w:right="-57"/>
        <w:jc w:val="right"/>
        <w:rPr>
          <w:rFonts w:ascii="Lucida Bright" w:hAnsi="Lucida Bright"/>
          <w:sz w:val="20"/>
          <w:szCs w:val="20"/>
        </w:rPr>
      </w:pPr>
      <w:r w:rsidRPr="00903958">
        <w:rPr>
          <w:rFonts w:ascii="Lucida Bright" w:hAnsi="Lucida Bright"/>
          <w:sz w:val="20"/>
          <w:szCs w:val="20"/>
        </w:rPr>
        <w:t>Roll No. 19546C</w:t>
      </w:r>
    </w:p>
    <w:p w:rsidR="006A4997" w:rsidRPr="00903958" w:rsidRDefault="006A4997" w:rsidP="006A4997">
      <w:pPr>
        <w:ind w:left="1440" w:right="-57" w:firstLine="720"/>
        <w:jc w:val="right"/>
        <w:rPr>
          <w:rFonts w:ascii="Lucida Bright" w:hAnsi="Lucida Bright"/>
          <w:sz w:val="20"/>
          <w:szCs w:val="20"/>
        </w:rPr>
      </w:pPr>
      <w:r w:rsidRPr="00903958">
        <w:rPr>
          <w:rFonts w:ascii="Lucida Bright" w:hAnsi="Lucida Bright"/>
          <w:sz w:val="20"/>
          <w:szCs w:val="20"/>
        </w:rPr>
        <w:t>p: 01 8344678 086-0117821</w:t>
      </w:r>
    </w:p>
    <w:p w:rsidR="006A4997" w:rsidRPr="00903958" w:rsidRDefault="006A4997" w:rsidP="006A4997">
      <w:pPr>
        <w:ind w:right="-57"/>
        <w:jc w:val="right"/>
        <w:rPr>
          <w:rFonts w:ascii="Lucida Bright" w:hAnsi="Lucida Bright"/>
          <w:sz w:val="20"/>
          <w:szCs w:val="20"/>
        </w:rPr>
      </w:pPr>
      <w:r w:rsidRPr="00903958">
        <w:rPr>
          <w:rFonts w:ascii="Lucida Bright" w:hAnsi="Lucida Bright"/>
          <w:sz w:val="20"/>
          <w:szCs w:val="20"/>
        </w:rPr>
        <w:t xml:space="preserve">Email: info@ollies11.ie </w:t>
      </w:r>
    </w:p>
    <w:p w:rsidR="006A4997" w:rsidRDefault="006A4997" w:rsidP="006A4997">
      <w:pPr>
        <w:pStyle w:val="paragraph"/>
        <w:spacing w:before="0" w:beforeAutospacing="0" w:after="0" w:afterAutospacing="0"/>
        <w:jc w:val="center"/>
        <w:textAlignment w:val="baseline"/>
        <w:rPr>
          <w:rStyle w:val="normaltextrun"/>
          <w:rFonts w:ascii="Comic Sans MS" w:hAnsi="Comic Sans MS" w:cs="Segoe UI"/>
          <w:b/>
          <w:bCs/>
          <w:sz w:val="22"/>
          <w:szCs w:val="22"/>
          <w:u w:val="single"/>
        </w:rPr>
      </w:pPr>
    </w:p>
    <w:p w:rsidR="006A4997" w:rsidRDefault="006A4997" w:rsidP="006A4997">
      <w:pPr>
        <w:pStyle w:val="paragraph"/>
        <w:spacing w:before="0" w:beforeAutospacing="0" w:after="0" w:afterAutospacing="0"/>
        <w:jc w:val="center"/>
        <w:textAlignment w:val="baseline"/>
        <w:rPr>
          <w:rStyle w:val="normaltextrun"/>
          <w:rFonts w:ascii="Comic Sans MS" w:hAnsi="Comic Sans MS" w:cs="Segoe UI"/>
          <w:b/>
          <w:bCs/>
          <w:sz w:val="22"/>
          <w:szCs w:val="22"/>
          <w:u w:val="single"/>
        </w:rPr>
      </w:pPr>
    </w:p>
    <w:p w:rsidR="006A4997" w:rsidRDefault="006A4997" w:rsidP="006A4997">
      <w:pPr>
        <w:pStyle w:val="paragraph"/>
        <w:spacing w:before="0" w:beforeAutospacing="0" w:after="0" w:afterAutospacing="0"/>
        <w:jc w:val="center"/>
        <w:textAlignment w:val="baseline"/>
        <w:rPr>
          <w:rStyle w:val="normaltextrun"/>
          <w:rFonts w:ascii="Comic Sans MS" w:hAnsi="Comic Sans MS" w:cs="Segoe UI"/>
          <w:b/>
          <w:bCs/>
          <w:sz w:val="22"/>
          <w:szCs w:val="22"/>
          <w:u w:val="single"/>
        </w:rPr>
      </w:pPr>
    </w:p>
    <w:p w:rsidR="006A4997" w:rsidRDefault="006A4997" w:rsidP="006A4997">
      <w:pPr>
        <w:pStyle w:val="paragraph"/>
        <w:spacing w:before="0" w:beforeAutospacing="0" w:after="0" w:afterAutospacing="0"/>
        <w:textAlignment w:val="baseline"/>
        <w:rPr>
          <w:rStyle w:val="normaltextrun"/>
          <w:rFonts w:ascii="Comic Sans MS" w:hAnsi="Comic Sans MS" w:cs="Segoe UI"/>
          <w:b/>
          <w:bCs/>
          <w:sz w:val="22"/>
          <w:szCs w:val="22"/>
          <w:u w:val="single"/>
        </w:rPr>
      </w:pPr>
    </w:p>
    <w:p w:rsidR="006A4997" w:rsidRPr="006A4997" w:rsidRDefault="006A4997" w:rsidP="006A4997">
      <w:pPr>
        <w:jc w:val="both"/>
        <w:rPr>
          <w:rFonts w:cstheme="minorHAnsi"/>
          <w:b/>
          <w:sz w:val="32"/>
        </w:rPr>
      </w:pPr>
      <w:r w:rsidRPr="006A4997">
        <w:rPr>
          <w:rFonts w:cstheme="minorHAnsi"/>
          <w:b/>
          <w:sz w:val="32"/>
        </w:rPr>
        <w:t>ADMISSION POLICY</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This policy was approved by the school patron on _______. It is published on the school’s website and will be made available in hardcopy, on request, to any person who requests it.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relevant dates and timelines for St. Oliver Plunkett’s JNS admission process are set out in the school’s Annual Admission Notice, which is published annually on the school’s website at least one week before the commencement of the admission process for the school year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This policy must be read in conjunction with the Annual Admission Notice for the school year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application form for admission is published on the school’s website and will be made available in hardcopy on request to any person who requests it.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6A49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CHARACTERISTIC SPIRIT AND GENERAL OBJECTIVES OF THE SCHOOL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 xml:space="preserve">St. Oliver Plunkett’s JNS is a Catholic co-educational school in the parish of </w:t>
      </w:r>
      <w:proofErr w:type="spellStart"/>
      <w:r w:rsidRPr="006A4997">
        <w:rPr>
          <w:rStyle w:val="normaltextrun"/>
          <w:rFonts w:asciiTheme="minorHAnsi" w:hAnsiTheme="minorHAnsi" w:cstheme="minorHAnsi"/>
          <w:sz w:val="22"/>
          <w:szCs w:val="22"/>
        </w:rPr>
        <w:t>Rivermount</w:t>
      </w:r>
      <w:proofErr w:type="spellEnd"/>
      <w:r w:rsidRPr="006A4997">
        <w:rPr>
          <w:rStyle w:val="normaltextrun"/>
          <w:rFonts w:asciiTheme="minorHAnsi" w:hAnsiTheme="minorHAnsi" w:cstheme="minorHAnsi"/>
          <w:sz w:val="22"/>
          <w:szCs w:val="22"/>
        </w:rPr>
        <w:t>, catering for children from Junior Infants to Second Class. We also have an Early Start pre-school class. The school is under the patronage of the Catholic Archbishop of Dublin.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accordance with S.15 (2) (b) of the Education Act, 1998, the Board of Management (BOM) of St. Oliver Plunkett’s JNS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While St. Oliver Plunkett’s JNS is a school with a Catholic ethos, we welcome children of all religions and none.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r w:rsidRPr="006A4997">
        <w:rPr>
          <w:rStyle w:val="normaltextrun"/>
          <w:rFonts w:asciiTheme="minorHAnsi" w:hAnsiTheme="minorHAnsi" w:cstheme="minorHAnsi"/>
          <w:sz w:val="22"/>
          <w:szCs w:val="22"/>
        </w:rPr>
        <w:t xml:space="preserve">St. Oliver Plunkett’s JNS </w:t>
      </w:r>
      <w:r w:rsidRPr="006A4997">
        <w:rPr>
          <w:rStyle w:val="normaltextrun"/>
          <w:rFonts w:asciiTheme="minorHAnsi" w:hAnsiTheme="minorHAnsi" w:cstheme="minorHAnsi"/>
          <w:sz w:val="22"/>
          <w:szCs w:val="22"/>
          <w:shd w:val="clear" w:color="auto" w:fill="FFFFFF"/>
        </w:rPr>
        <w:t>prides itself on educating the whole child and the school’s logo is ‘Learn for Life’. All school staff work together to ensure the children in our care receive a high-quality education in a positive, caring, calm and nurturing environment. The vision we have for our pupils is to enable them to develop personally and academically and to relate to others with understanding and respect.</w:t>
      </w:r>
      <w:r w:rsidRPr="006A4997">
        <w:rPr>
          <w:rStyle w:val="normaltextrun"/>
          <w:rFonts w:asciiTheme="minorHAnsi" w:hAnsiTheme="minorHAnsi" w:cstheme="minorHAnsi"/>
          <w:sz w:val="22"/>
          <w:szCs w:val="22"/>
          <w:lang w:val="en-GB"/>
        </w:rPr>
        <w:t xml:space="preserve"> We aim to foster in our pupils, respect for others and for themselves, fairness, resilience, understanding, kindness and empathy towards others.</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6A49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lastRenderedPageBreak/>
        <w:t>ADMISSION STATEMENT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St. Oliver Plunkett’s JNS will not discriminate in its admission of a student to the school on any of the following: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 the gender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(b) the civil status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(c) the family status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(d) the sexual orientation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(e) the religion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(f) the disability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(g) the ground of race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(h) the Traveller community ground of the student or the applicant in respect of the student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w:t>
      </w:r>
      <w:proofErr w:type="spellStart"/>
      <w:r w:rsidRPr="006A4997">
        <w:rPr>
          <w:rStyle w:val="normaltextrun"/>
          <w:rFonts w:asciiTheme="minorHAnsi" w:hAnsiTheme="minorHAnsi" w:cstheme="minorHAnsi"/>
          <w:sz w:val="22"/>
          <w:szCs w:val="22"/>
        </w:rPr>
        <w:t>i</w:t>
      </w:r>
      <w:proofErr w:type="spellEnd"/>
      <w:r w:rsidRPr="006A4997">
        <w:rPr>
          <w:rStyle w:val="normaltextrun"/>
          <w:rFonts w:asciiTheme="minorHAnsi" w:hAnsiTheme="minorHAnsi" w:cstheme="minorHAnsi"/>
          <w:sz w:val="22"/>
          <w:szCs w:val="22"/>
        </w:rPr>
        <w:t>) the ground that the student or the applicant in respect of the student concerned has special educational needs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St. Oliver Plunkett’s JNS is a school whose objective is to provide education in an environment that promotes certain religious values. It does not discriminate where it refuses to admit a student where there is proof that his/her presence in the school makes it impossible to maintain that ethos.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6A49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CATEGORIES OF SPECIAL EDUCATIONAL NEEDS CATERED FOR IN THE SCHOOL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6A4997">
      <w:pPr>
        <w:pStyle w:val="paragraph"/>
        <w:shd w:val="clear" w:color="auto" w:fill="0070C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In the case of a mainstream school with a SEN class attached.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 xml:space="preserve">The Autism class to be attached to St. Oliver </w:t>
      </w:r>
      <w:r>
        <w:rPr>
          <w:rStyle w:val="normaltextrun"/>
          <w:rFonts w:asciiTheme="minorHAnsi" w:hAnsiTheme="minorHAnsi" w:cstheme="minorHAnsi"/>
          <w:color w:val="000000"/>
          <w:sz w:val="22"/>
          <w:szCs w:val="22"/>
        </w:rPr>
        <w:t>Plunkett’s </w:t>
      </w:r>
      <w:r w:rsidRPr="006A4997">
        <w:rPr>
          <w:rStyle w:val="normaltextrun"/>
          <w:rFonts w:asciiTheme="minorHAnsi" w:hAnsiTheme="minorHAnsi" w:cstheme="minorHAnsi"/>
          <w:color w:val="000000"/>
          <w:sz w:val="22"/>
          <w:szCs w:val="22"/>
        </w:rPr>
        <w:t>School provides an education exclusively for students with Autism and the school may refuse admission to this class, where the student concerned does not have the specified category of special educational needs provided for in this class. </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The child must have a primary diagnosis of Autism/autism Spectrum Disorder made using the DSM-V or ICD10 by the psychologist or member of the Multi-Disciplinary Team. The classes are for all pupils who meet these criteria irrespective of cognitive ability.</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The report must contain a recommendation by a member of the Multi-Disciplinary Team that a special class placement in a mainstream school is both necessary and suitable for the child.</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eop"/>
          <w:rFonts w:asciiTheme="minorHAnsi" w:hAnsiTheme="minorHAnsi" w:cstheme="minorHAnsi"/>
          <w:color w:val="000000"/>
          <w:sz w:val="22"/>
          <w:szCs w:val="22"/>
        </w:rPr>
        <w:t> </w:t>
      </w:r>
    </w:p>
    <w:p w:rsidR="006A4997" w:rsidRPr="006A4997" w:rsidRDefault="006A4997" w:rsidP="006A49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ADMISSION OF STUDENTS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This school shall admit each student seeking admission except –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 Where the school is oversubscribed (please see Section 6 below for further details)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(b) Where 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lastRenderedPageBreak/>
        <w:t>(c) St. Oliver Plunkett’s JNS is a catholic school and may refuse to admit as a student a person who is not of catholic denomination where it is proved that the refusal is essential to maintain the ethos of the school.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u w:val="single"/>
        </w:rPr>
      </w:pPr>
    </w:p>
    <w:p w:rsidR="006A4997" w:rsidRPr="006A4997" w:rsidRDefault="006A4997" w:rsidP="006A4997">
      <w:pPr>
        <w:pStyle w:val="paragraph"/>
        <w:shd w:val="clear" w:color="auto" w:fill="0070C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Autism</w:t>
      </w:r>
      <w:r w:rsidRPr="006A4997">
        <w:rPr>
          <w:rStyle w:val="normaltextrun"/>
          <w:rFonts w:asciiTheme="minorHAnsi" w:hAnsiTheme="minorHAnsi" w:cstheme="minorHAnsi"/>
          <w:b/>
          <w:bCs/>
          <w:sz w:val="22"/>
          <w:szCs w:val="22"/>
          <w:u w:val="single"/>
        </w:rPr>
        <w:t xml:space="preserve"> </w:t>
      </w:r>
      <w:r w:rsidRPr="006A4997">
        <w:rPr>
          <w:rStyle w:val="normaltextrun"/>
          <w:rFonts w:asciiTheme="minorHAnsi" w:hAnsiTheme="minorHAnsi" w:cstheme="minorHAnsi"/>
          <w:b/>
          <w:bCs/>
          <w:sz w:val="22"/>
          <w:szCs w:val="22"/>
        </w:rPr>
        <w:t>Class</w:t>
      </w:r>
      <w:r w:rsidRPr="006A4997">
        <w:rPr>
          <w:rStyle w:val="eop"/>
          <w:rFonts w:asciiTheme="minorHAnsi" w:hAnsiTheme="minorHAnsi" w:cstheme="minorHAnsi"/>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 xml:space="preserve">The Autism class to be attached to St. Oliver </w:t>
      </w:r>
      <w:r>
        <w:rPr>
          <w:rStyle w:val="normaltextrun"/>
          <w:rFonts w:asciiTheme="minorHAnsi" w:hAnsiTheme="minorHAnsi" w:cstheme="minorHAnsi"/>
          <w:color w:val="000000"/>
          <w:sz w:val="22"/>
          <w:szCs w:val="22"/>
        </w:rPr>
        <w:t>Plunkett’s </w:t>
      </w:r>
      <w:r w:rsidRPr="006A4997">
        <w:rPr>
          <w:rStyle w:val="normaltextrun"/>
          <w:rFonts w:asciiTheme="minorHAnsi" w:hAnsiTheme="minorHAnsi" w:cstheme="minorHAnsi"/>
          <w:color w:val="000000"/>
          <w:sz w:val="22"/>
          <w:szCs w:val="22"/>
        </w:rPr>
        <w:t>School provides an education exclusively for students with Autism and the school may refuse admission to this class, where the student concerned does not have the specified category of special educational needs provided for in this class. </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Children may gain admission to an ASD class following submission to the Board of Management of appropriate documentation from approved services e.g. HSE Disability Services. </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Applications must be made in writing and must include a recent (no more than 2years old) psychological assessment report. Applications should be sent to the school by March 1st of the preceding school year and must also include birth certificate and 2 proof of address documents - one to be a utility bill. The school must receive this documentation with the enrolment form for the application to proceed. Once received, the pupil is placed on a waiting list.</w:t>
      </w:r>
      <w:r w:rsidRPr="006A4997">
        <w:rPr>
          <w:rStyle w:val="eop"/>
          <w:rFonts w:asciiTheme="minorHAnsi" w:hAnsiTheme="minorHAnsi" w:cstheme="minorHAnsi"/>
          <w:color w:val="000000"/>
          <w:sz w:val="22"/>
          <w:szCs w:val="22"/>
        </w:rPr>
        <w:t> </w:t>
      </w:r>
    </w:p>
    <w:p w:rsidR="006A4997" w:rsidRPr="006A4997" w:rsidRDefault="006A4997" w:rsidP="006A4997">
      <w:pPr>
        <w:pStyle w:val="paragraph"/>
        <w:shd w:val="clear" w:color="auto" w:fill="0070C0"/>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color w:val="000000"/>
          <w:sz w:val="22"/>
          <w:szCs w:val="22"/>
        </w:rPr>
        <w:t>Enrolment criteria for the Autism class</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1. The child must have a primary diagnosis of Autism/autism Spectrum Disorder made using the DSM-V or ICD10 by the psychologist or member of the Multi-Disciplinary Team. The classes are for all pupils who meet these criteria irrespective of cognitive ability.</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2. The report must contain a recommendation by a member of the Multi-Disciplinary Team that a special class placement in a mainstream school is both necessary and suitable for the child.</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3. The child must be 4 by 1st of September of the year of commencement in the Autism class.</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4. The parents of the child must accept and agree to the school's code of behaviour and the terms of this policy.</w:t>
      </w:r>
      <w:r w:rsidRPr="006A4997">
        <w:rPr>
          <w:rStyle w:val="eop"/>
          <w:rFonts w:asciiTheme="minorHAnsi" w:hAnsiTheme="minorHAnsi" w:cstheme="minorHAnsi"/>
          <w:color w:val="000000"/>
          <w:sz w:val="22"/>
          <w:szCs w:val="22"/>
        </w:rPr>
        <w:t> </w:t>
      </w:r>
    </w:p>
    <w:p w:rsidR="006A4997" w:rsidRPr="006A4997" w:rsidRDefault="006A4997" w:rsidP="006A4997">
      <w:pPr>
        <w:pStyle w:val="paragraph"/>
        <w:shd w:val="clear" w:color="auto" w:fill="0070C0"/>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color w:val="000000"/>
          <w:sz w:val="22"/>
          <w:szCs w:val="22"/>
        </w:rPr>
        <w:t>Decisions on Enrolment</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 xml:space="preserve">Each application will be considered by an admissions team comprised of the </w:t>
      </w:r>
      <w:proofErr w:type="gramStart"/>
      <w:r w:rsidRPr="006A4997">
        <w:rPr>
          <w:rStyle w:val="normaltextrun"/>
          <w:rFonts w:asciiTheme="minorHAnsi" w:hAnsiTheme="minorHAnsi" w:cstheme="minorHAnsi"/>
          <w:color w:val="000000"/>
          <w:sz w:val="22"/>
          <w:szCs w:val="22"/>
        </w:rPr>
        <w:t>Principal ,Deputy</w:t>
      </w:r>
      <w:proofErr w:type="gramEnd"/>
      <w:r w:rsidRPr="006A4997">
        <w:rPr>
          <w:rStyle w:val="normaltextrun"/>
          <w:rFonts w:asciiTheme="minorHAnsi" w:hAnsiTheme="minorHAnsi" w:cstheme="minorHAnsi"/>
          <w:color w:val="000000"/>
          <w:sz w:val="22"/>
          <w:szCs w:val="22"/>
        </w:rPr>
        <w:t xml:space="preserve"> Principal and a member of the SEN team. A recommendation will be made to the Board of Management. The factors taken into consideration include</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•the availability of the necessary resources pertaining to the enrolment</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•sufficient classroom space</w:t>
      </w:r>
      <w:r w:rsidRPr="006A4997">
        <w:rPr>
          <w:rStyle w:val="eop"/>
          <w:rFonts w:asciiTheme="minorHAnsi" w:hAnsiTheme="minorHAnsi" w:cstheme="minorHAnsi"/>
          <w:color w:val="000000"/>
          <w:sz w:val="22"/>
          <w:szCs w:val="22"/>
        </w:rPr>
        <w:t> </w:t>
      </w:r>
    </w:p>
    <w:p w:rsidR="006A4997" w:rsidRDefault="006A4997" w:rsidP="006A4997">
      <w:pPr>
        <w:pStyle w:val="paragraph"/>
        <w:spacing w:before="0" w:after="0"/>
        <w:jc w:val="both"/>
        <w:textAlignment w:val="baseline"/>
        <w:rPr>
          <w:rStyle w:val="eop"/>
          <w:rFonts w:asciiTheme="minorHAnsi" w:hAnsiTheme="minorHAnsi" w:cstheme="minorHAnsi"/>
          <w:color w:val="000000"/>
          <w:sz w:val="22"/>
          <w:szCs w:val="22"/>
        </w:rPr>
      </w:pPr>
      <w:r w:rsidRPr="006A4997">
        <w:rPr>
          <w:rStyle w:val="normaltextrun"/>
          <w:rFonts w:asciiTheme="minorHAnsi" w:hAnsiTheme="minorHAnsi" w:cstheme="minorHAnsi"/>
          <w:color w:val="000000"/>
          <w:sz w:val="22"/>
          <w:szCs w:val="22"/>
        </w:rPr>
        <w:t>Taking all the above into account the Board of Management reserves the right of admission and is the final arbiter of enrolment based on the needs of the applicant. Letters of acceptance will be sent to parents by the April of the preceding school year. At that point a transition plan will be put in place to facilitate a smooth transition. This may involve liaison with other schools and agencies.</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p>
    <w:p w:rsidR="006A4997" w:rsidRPr="006A4997" w:rsidRDefault="006A4997" w:rsidP="006A4997">
      <w:pPr>
        <w:pStyle w:val="paragraph"/>
        <w:shd w:val="clear" w:color="auto" w:fill="0070C0"/>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color w:val="000000"/>
          <w:sz w:val="22"/>
          <w:szCs w:val="22"/>
        </w:rPr>
        <w:lastRenderedPageBreak/>
        <w:t>Monitoring and review</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The pupil's enrolment in a special class will be under continual review. An annual review will take place involving all pupils attending the special classes and whether it is deemed the appropriate placement. The school promotes optimum inclusion as part of the school community with access to mainstream activities when deemed appropriate and suitable by staff.</w:t>
      </w:r>
      <w:r w:rsidRPr="006A4997">
        <w:rPr>
          <w:rStyle w:val="eop"/>
          <w:rFonts w:asciiTheme="minorHAnsi" w:hAnsiTheme="minorHAnsi" w:cstheme="minorHAnsi"/>
          <w:color w:val="000000"/>
          <w:sz w:val="22"/>
          <w:szCs w:val="22"/>
        </w:rPr>
        <w:t> </w:t>
      </w:r>
    </w:p>
    <w:p w:rsidR="006A4997" w:rsidRPr="006A4997" w:rsidRDefault="006A4997" w:rsidP="006A4997">
      <w:pPr>
        <w:pStyle w:val="paragraph"/>
        <w:shd w:val="clear" w:color="auto" w:fill="0070C0"/>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color w:val="000000"/>
          <w:sz w:val="22"/>
          <w:szCs w:val="22"/>
        </w:rPr>
        <w:t>Behaviour</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It is acknowledged that pupils with special educational needs may display challenging behaviour at times. All efforts will be made to manage such behaviour through the implementation of the pupil's IEP and support plan. All pupils are subject to the School Code of Behaviour and Health and Safety Statement. Where a child’s behaviour impacts in a negative way on other pupils to the extent that their constitutional right to an education is being affected, as judged by the Board of Management, the school reserves the right to advise parents that a more suitable setting should be found for their child.</w:t>
      </w: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after="0"/>
        <w:jc w:val="both"/>
        <w:textAlignment w:val="baseline"/>
        <w:rPr>
          <w:rFonts w:asciiTheme="minorHAnsi" w:hAnsiTheme="minorHAnsi" w:cstheme="minorHAnsi"/>
          <w:sz w:val="18"/>
          <w:szCs w:val="18"/>
        </w:rPr>
      </w:pPr>
      <w:r w:rsidRPr="006A4997">
        <w:rPr>
          <w:rStyle w:val="eop"/>
          <w:rFonts w:asciiTheme="minorHAnsi" w:hAnsiTheme="minorHAnsi" w:cstheme="minorHAnsi"/>
          <w:color w:val="000000"/>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OVERSUBSCRIPTION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the event that the school is oversubscribed, St. Oliver Plunkett’s JNS will, when deciding on applications for admission, apply the selection criteria in the order listed below to those applications that are received within the timeline for receipt of applications as set out in the school’s Annual Admission Notice.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determining enrolment, the Board of Management shall take into account Department of Education and Science regulations regarding staffing provisions, maximum class size and maximum class average and any other relevant requirements concerning accommodation such as physical space, the educational needs and rights of children already enrolled, multi-grade classes and the presence of children with special educational/behavioural needs.</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Board of Management shall at all times have regard for the Health, Safety and Welfare of pupils and teachers and others who work in the school.</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Board of Management is bound by the Department of Education and Science’s Rules for National Schools which provides that pupils may only be enrolled from the ages of 4 years of age upwards although compulsory attendance does not apply until the age of 6 years.</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the event that there are two or more students tied for a place or places in any of the selection criteria categories above (the number of applicants exceeds the number of remaining places), the selection criteria in the order listed below will be applied: </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1"/>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who have attended our Early Start preschool </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having siblings or step-siblings in the school, or in St. Malachy’s MNS and     children residing within the parish (The eldest child will have priority in this ranking)</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Children of staff (The eldest child will have priority in this ranking)</w:t>
      </w:r>
      <w:r w:rsidRPr="006A4997">
        <w:rPr>
          <w:rStyle w:val="eop"/>
          <w:rFonts w:asciiTheme="minorHAnsi" w:hAnsiTheme="minorHAnsi" w:cstheme="minorHAnsi"/>
          <w:sz w:val="22"/>
          <w:szCs w:val="22"/>
        </w:rPr>
        <w:t> </w:t>
      </w:r>
    </w:p>
    <w:p w:rsidR="006A4997" w:rsidRDefault="006A4997" w:rsidP="006A4997">
      <w:pPr>
        <w:pStyle w:val="paragraph"/>
        <w:numPr>
          <w:ilvl w:val="0"/>
          <w:numId w:val="3"/>
        </w:numPr>
        <w:spacing w:before="0" w:beforeAutospacing="0" w:after="0" w:afterAutospacing="0"/>
        <w:jc w:val="both"/>
        <w:textAlignment w:val="baseline"/>
        <w:rPr>
          <w:rStyle w:val="eop"/>
          <w:rFonts w:asciiTheme="minorHAnsi" w:hAnsiTheme="minorHAnsi" w:cstheme="minorHAnsi"/>
          <w:sz w:val="22"/>
          <w:szCs w:val="22"/>
        </w:rPr>
      </w:pPr>
      <w:r w:rsidRPr="006A4997">
        <w:rPr>
          <w:rStyle w:val="normaltextrun"/>
          <w:rFonts w:asciiTheme="minorHAnsi" w:hAnsiTheme="minorHAnsi" w:cstheme="minorHAnsi"/>
          <w:sz w:val="22"/>
          <w:szCs w:val="22"/>
        </w:rPr>
        <w:t>Children residing outside the parish (The eldest child will also have priority)</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22"/>
          <w:szCs w:val="22"/>
        </w:rPr>
      </w:pPr>
    </w:p>
    <w:p w:rsidR="006A4997" w:rsidRPr="006A4997" w:rsidRDefault="006A4997" w:rsidP="006A4997">
      <w:pPr>
        <w:pStyle w:val="paragraph"/>
        <w:shd w:val="clear" w:color="auto" w:fill="0070C0"/>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color w:val="000000"/>
          <w:sz w:val="22"/>
          <w:szCs w:val="22"/>
        </w:rPr>
        <w:lastRenderedPageBreak/>
        <w:t>The following criteria will be applied if there is a surplus of applications for the Autism Class:</w:t>
      </w:r>
      <w:r w:rsidRPr="006A4997">
        <w:rPr>
          <w:rStyle w:val="eop"/>
          <w:rFonts w:asciiTheme="minorHAnsi" w:hAnsiTheme="minorHAnsi" w:cstheme="minorHAnsi"/>
          <w:color w:val="000000"/>
          <w:sz w:val="22"/>
          <w:szCs w:val="22"/>
        </w:rPr>
        <w:t> </w:t>
      </w:r>
    </w:p>
    <w:p w:rsidR="006A4997" w:rsidRDefault="006A4997" w:rsidP="00BA133D">
      <w:pPr>
        <w:pStyle w:val="paragraph"/>
        <w:numPr>
          <w:ilvl w:val="0"/>
          <w:numId w:val="12"/>
        </w:numPr>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color w:val="000000"/>
          <w:sz w:val="22"/>
          <w:szCs w:val="22"/>
        </w:rPr>
        <w:t>Pupils from St. Oliver Plunketts JNS mainstream classes for whom the Autism class is considered a more suitable setting</w:t>
      </w:r>
      <w:r w:rsidRPr="006A4997">
        <w:rPr>
          <w:rStyle w:val="eop"/>
          <w:rFonts w:asciiTheme="minorHAnsi" w:hAnsiTheme="minorHAnsi" w:cstheme="minorHAnsi"/>
          <w:color w:val="000000"/>
          <w:sz w:val="22"/>
          <w:szCs w:val="22"/>
        </w:rPr>
        <w:t> </w:t>
      </w:r>
    </w:p>
    <w:p w:rsidR="006A4997" w:rsidRPr="006A4997" w:rsidRDefault="006A4997" w:rsidP="00BA133D">
      <w:pPr>
        <w:pStyle w:val="paragraph"/>
        <w:numPr>
          <w:ilvl w:val="0"/>
          <w:numId w:val="12"/>
        </w:numPr>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who have attended our Early Start preschool </w:t>
      </w:r>
      <w:r w:rsidRPr="006A4997">
        <w:rPr>
          <w:rStyle w:val="eop"/>
          <w:rFonts w:asciiTheme="minorHAnsi" w:hAnsiTheme="minorHAnsi" w:cstheme="minorHAnsi"/>
          <w:sz w:val="22"/>
          <w:szCs w:val="22"/>
        </w:rPr>
        <w:t> </w:t>
      </w:r>
    </w:p>
    <w:p w:rsidR="006A4997" w:rsidRPr="006A4997" w:rsidRDefault="006A4997" w:rsidP="00BA133D">
      <w:pPr>
        <w:pStyle w:val="paragraph"/>
        <w:numPr>
          <w:ilvl w:val="0"/>
          <w:numId w:val="12"/>
        </w:numPr>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having siblings or step-siblings in the school, or in St. Malachy’s MNS and     children residing within the parish (The eldest child will have priority in this ranking)</w:t>
      </w:r>
      <w:r w:rsidRPr="006A4997">
        <w:rPr>
          <w:rStyle w:val="eop"/>
          <w:rFonts w:asciiTheme="minorHAnsi" w:hAnsiTheme="minorHAnsi" w:cstheme="minorHAnsi"/>
          <w:sz w:val="22"/>
          <w:szCs w:val="22"/>
        </w:rPr>
        <w:t> </w:t>
      </w:r>
    </w:p>
    <w:p w:rsidR="006A4997" w:rsidRPr="006A4997" w:rsidRDefault="006A4997" w:rsidP="00BA133D">
      <w:pPr>
        <w:pStyle w:val="paragraph"/>
        <w:numPr>
          <w:ilvl w:val="0"/>
          <w:numId w:val="12"/>
        </w:numPr>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Children of staff (The eldest child will have priority in this ranking)</w:t>
      </w:r>
      <w:r w:rsidRPr="006A4997">
        <w:rPr>
          <w:rStyle w:val="eop"/>
          <w:rFonts w:asciiTheme="minorHAnsi" w:hAnsiTheme="minorHAnsi" w:cstheme="minorHAnsi"/>
          <w:sz w:val="22"/>
          <w:szCs w:val="22"/>
        </w:rPr>
        <w:t> </w:t>
      </w:r>
    </w:p>
    <w:p w:rsidR="006A4997" w:rsidRPr="006A4997" w:rsidRDefault="006A4997" w:rsidP="00BA133D">
      <w:pPr>
        <w:pStyle w:val="paragraph"/>
        <w:numPr>
          <w:ilvl w:val="0"/>
          <w:numId w:val="12"/>
        </w:numPr>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Children residing outside the parish (The eldest child will also have priority)</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the event that there are 2 or more students tied for a place or places in any of the selection criteria categories above (the number of applicants exceeds the number of remaining places), the following arrangements will apply:</w:t>
      </w:r>
      <w:r w:rsidRPr="006A4997">
        <w:rPr>
          <w:rStyle w:val="eop"/>
          <w:rFonts w:asciiTheme="minorHAnsi" w:hAnsiTheme="minorHAnsi" w:cstheme="minorHAnsi"/>
          <w:sz w:val="22"/>
          <w:szCs w:val="22"/>
        </w:rPr>
        <w:t> </w:t>
      </w:r>
    </w:p>
    <w:p w:rsidR="006A4997" w:rsidRPr="00BA133D" w:rsidRDefault="006A4997" w:rsidP="00BA133D">
      <w:pPr>
        <w:pStyle w:val="paragraph"/>
        <w:shd w:val="clear" w:color="auto" w:fill="FFFFFF" w:themeFill="background1"/>
        <w:spacing w:before="0" w:beforeAutospacing="0" w:after="0" w:afterAutospacing="0"/>
        <w:jc w:val="both"/>
        <w:textAlignment w:val="baseline"/>
        <w:rPr>
          <w:rFonts w:asciiTheme="minorHAnsi" w:hAnsiTheme="minorHAnsi" w:cstheme="minorHAnsi"/>
          <w:b/>
          <w:sz w:val="18"/>
          <w:szCs w:val="18"/>
        </w:rPr>
      </w:pPr>
      <w:r w:rsidRPr="00BA133D">
        <w:rPr>
          <w:rStyle w:val="normaltextrun"/>
          <w:rFonts w:asciiTheme="minorHAnsi" w:hAnsiTheme="minorHAnsi" w:cstheme="minorHAnsi"/>
          <w:b/>
          <w:sz w:val="22"/>
          <w:szCs w:val="22"/>
        </w:rPr>
        <w:t>Mainstream classes:</w:t>
      </w:r>
      <w:r w:rsidRPr="00BA133D">
        <w:rPr>
          <w:rStyle w:val="eop"/>
          <w:rFonts w:asciiTheme="minorHAnsi" w:hAnsiTheme="minorHAnsi" w:cstheme="minorHAnsi"/>
          <w:b/>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If there are more qualifying applicants in a category than available places, then the BOM will make offers on the basis of the age of the child, date of birth and time of birth with the oldest applicant getting the first off and so on. </w:t>
      </w:r>
      <w:r w:rsidRPr="006A4997">
        <w:rPr>
          <w:rStyle w:val="eop"/>
          <w:rFonts w:asciiTheme="minorHAnsi" w:hAnsiTheme="minorHAnsi" w:cstheme="minorHAnsi"/>
          <w:sz w:val="22"/>
          <w:szCs w:val="22"/>
        </w:rPr>
        <w:t> </w:t>
      </w:r>
    </w:p>
    <w:p w:rsidR="006A4997" w:rsidRPr="00BA133D" w:rsidRDefault="006A4997" w:rsidP="00BA133D">
      <w:pPr>
        <w:pStyle w:val="paragraph"/>
        <w:shd w:val="clear" w:color="auto" w:fill="FFFFFF" w:themeFill="background1"/>
        <w:spacing w:before="0" w:beforeAutospacing="0" w:after="0" w:afterAutospacing="0"/>
        <w:jc w:val="both"/>
        <w:textAlignment w:val="baseline"/>
        <w:rPr>
          <w:rFonts w:asciiTheme="minorHAnsi" w:hAnsiTheme="minorHAnsi" w:cstheme="minorHAnsi"/>
          <w:sz w:val="18"/>
          <w:szCs w:val="18"/>
        </w:rPr>
      </w:pPr>
      <w:r w:rsidRPr="00BA133D">
        <w:rPr>
          <w:rStyle w:val="normaltextrun"/>
          <w:rFonts w:asciiTheme="minorHAnsi" w:hAnsiTheme="minorHAnsi" w:cstheme="minorHAnsi"/>
          <w:b/>
          <w:bCs/>
          <w:sz w:val="22"/>
          <w:szCs w:val="22"/>
        </w:rPr>
        <w:t>Autism classes:</w:t>
      </w:r>
      <w:r w:rsidRPr="00BA133D">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If there are more qualifying applicants then available places, then the BOM will consider the following criteria:</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5"/>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Dependant on the age profile currently in the Autism class</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6"/>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Dependent on the number of Autism students already integrating in the relevant mainstream classes.</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7"/>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Dependant on the current level of complex needs already present in the Autism class.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BA133D" w:rsidRPr="006A4997" w:rsidRDefault="00BA133D" w:rsidP="00BA133D">
      <w:pPr>
        <w:pStyle w:val="paragraph"/>
        <w:shd w:val="clear" w:color="auto" w:fill="0070C0"/>
        <w:spacing w:before="0" w:after="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color w:val="000000"/>
          <w:sz w:val="22"/>
          <w:szCs w:val="22"/>
        </w:rPr>
        <w:t>The following criteria will</w:t>
      </w:r>
      <w:r>
        <w:rPr>
          <w:rStyle w:val="normaltextrun"/>
          <w:rFonts w:asciiTheme="minorHAnsi" w:hAnsiTheme="minorHAnsi" w:cstheme="minorHAnsi"/>
          <w:b/>
          <w:bCs/>
          <w:color w:val="000000"/>
          <w:sz w:val="22"/>
          <w:szCs w:val="22"/>
        </w:rPr>
        <w:t xml:space="preserve"> NOT</w:t>
      </w:r>
      <w:r w:rsidRPr="006A4997">
        <w:rPr>
          <w:rStyle w:val="normaltextrun"/>
          <w:rFonts w:asciiTheme="minorHAnsi" w:hAnsiTheme="minorHAnsi" w:cstheme="minorHAnsi"/>
          <w:b/>
          <w:bCs/>
          <w:color w:val="000000"/>
          <w:sz w:val="22"/>
          <w:szCs w:val="22"/>
        </w:rPr>
        <w:t xml:space="preserve"> be applied if there is a surplus of applications:</w:t>
      </w:r>
      <w:r w:rsidRPr="006A4997">
        <w:rPr>
          <w:rStyle w:val="eop"/>
          <w:rFonts w:asciiTheme="minorHAnsi" w:hAnsiTheme="minorHAnsi" w:cstheme="minorHAnsi"/>
          <w:color w:val="000000"/>
          <w:sz w:val="22"/>
          <w:szCs w:val="22"/>
        </w:rPr>
        <w:t> </w:t>
      </w: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r w:rsidRPr="006A4997">
        <w:rPr>
          <w:rStyle w:val="normaltextrun"/>
          <w:rFonts w:asciiTheme="minorHAnsi" w:hAnsiTheme="minorHAnsi" w:cstheme="minorHAnsi"/>
          <w:sz w:val="22"/>
          <w:szCs w:val="22"/>
        </w:rPr>
        <w:t>In accordance with section 62 (7) (e) of the Education Act, St. Oliver Plunkett’s JNS will not consider or take into account any of the following in deciding on applications for admission or when placing a student on a waiting list for admission to the school: </w:t>
      </w:r>
      <w:r w:rsidRPr="006A4997">
        <w:rPr>
          <w:rStyle w:val="eop"/>
          <w:rFonts w:asciiTheme="minorHAnsi" w:hAnsiTheme="minorHAnsi" w:cstheme="minorHAnsi"/>
          <w:sz w:val="22"/>
          <w:szCs w:val="22"/>
        </w:rPr>
        <w:t> </w:t>
      </w:r>
    </w:p>
    <w:p w:rsidR="00BA133D" w:rsidRPr="006A4997" w:rsidRDefault="00BA133D" w:rsidP="006A4997">
      <w:pPr>
        <w:pStyle w:val="paragraph"/>
        <w:spacing w:before="0" w:beforeAutospacing="0" w:after="0" w:afterAutospacing="0"/>
        <w:jc w:val="both"/>
        <w:textAlignment w:val="baseline"/>
        <w:rPr>
          <w:rFonts w:asciiTheme="minorHAnsi" w:hAnsiTheme="minorHAnsi" w:cstheme="minorHAnsi"/>
          <w:sz w:val="18"/>
          <w:szCs w:val="18"/>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 A student’s prior attendance at a pre-school or pre-school service, other than the Early Start pre-school of St. Oliver Plunkett’s JNS</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(b) The payment of fees or contributions (howsoever described) to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(c) A student’s academic ability, skills or aptitude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(d) The occupation, financial status, academic ability, skills or aptitude of a student’s parents.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(e) A requirement that a student, or his or her parents, attend an interview, open day or other meeting as a condition of admission.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(f) A student’s connection to the school by virtue of a member of his or her family attending or having previously attended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(g) The date and time on which an application for admission was received by the school.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r w:rsidRPr="006A4997">
        <w:rPr>
          <w:rStyle w:val="normaltextrun"/>
          <w:rFonts w:asciiTheme="minorHAnsi" w:hAnsiTheme="minorHAnsi" w:cstheme="minorHAnsi"/>
          <w:sz w:val="22"/>
          <w:szCs w:val="22"/>
        </w:rPr>
        <w:t>This is subject to the application being received at any time during the period specified for receiving applications set out in the Annual Admission Notice of the school for the school year concerned. This is also subject to the school making offers based on existing waiting lists (up until 31</w:t>
      </w:r>
      <w:r w:rsidRPr="006A4997">
        <w:rPr>
          <w:rStyle w:val="normaltextrun"/>
          <w:rFonts w:asciiTheme="minorHAnsi" w:hAnsiTheme="minorHAnsi" w:cstheme="minorHAnsi"/>
          <w:sz w:val="17"/>
          <w:szCs w:val="17"/>
          <w:vertAlign w:val="superscript"/>
        </w:rPr>
        <w:t>st</w:t>
      </w:r>
      <w:r w:rsidRPr="006A4997">
        <w:rPr>
          <w:rStyle w:val="normaltextrun"/>
          <w:rFonts w:asciiTheme="minorHAnsi" w:hAnsiTheme="minorHAnsi" w:cstheme="minorHAnsi"/>
          <w:sz w:val="22"/>
          <w:szCs w:val="22"/>
        </w:rPr>
        <w:t xml:space="preserve"> January 2025 only)</w:t>
      </w:r>
      <w:r w:rsidRPr="006A4997">
        <w:rPr>
          <w:rStyle w:val="eop"/>
          <w:rFonts w:asciiTheme="minorHAnsi" w:hAnsiTheme="minorHAnsi" w:cstheme="minorHAnsi"/>
          <w:sz w:val="22"/>
          <w:szCs w:val="22"/>
        </w:rPr>
        <w:t> </w:t>
      </w:r>
    </w:p>
    <w:p w:rsidR="00BA133D" w:rsidRDefault="00BA133D"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BA133D" w:rsidRDefault="00BA133D"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BA133D" w:rsidRDefault="00BA133D" w:rsidP="006A4997">
      <w:pPr>
        <w:pStyle w:val="paragraph"/>
        <w:spacing w:before="0" w:beforeAutospacing="0" w:after="0" w:afterAutospacing="0"/>
        <w:jc w:val="both"/>
        <w:textAlignment w:val="baseline"/>
        <w:rPr>
          <w:rStyle w:val="eop"/>
          <w:rFonts w:asciiTheme="minorHAnsi" w:hAnsiTheme="minorHAnsi" w:cstheme="minorHAnsi"/>
          <w:sz w:val="22"/>
          <w:szCs w:val="22"/>
        </w:rPr>
      </w:pPr>
    </w:p>
    <w:p w:rsidR="00BA133D" w:rsidRPr="006A4997" w:rsidRDefault="00BA133D" w:rsidP="006A4997">
      <w:pPr>
        <w:pStyle w:val="paragraph"/>
        <w:spacing w:before="0" w:beforeAutospacing="0" w:after="0" w:afterAutospacing="0"/>
        <w:jc w:val="both"/>
        <w:textAlignment w:val="baseline"/>
        <w:rPr>
          <w:rFonts w:asciiTheme="minorHAnsi" w:hAnsiTheme="minorHAnsi" w:cstheme="minorHAnsi"/>
          <w:sz w:val="18"/>
          <w:szCs w:val="18"/>
        </w:rPr>
      </w:pP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lastRenderedPageBreak/>
        <w:t>DECISIONS ON APPLICATIONS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All decisions on applications for admission to St. Oliver Plunkett’s JNS will be based on the following:</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8"/>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Our school’s Admission Policy </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9"/>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The school’s Annual Admission Notice (where applicable) </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10"/>
        </w:numPr>
        <w:spacing w:before="0" w:beforeAutospacing="0" w:after="0" w:afterAutospacing="0"/>
        <w:ind w:left="36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t>The information provided by the applicant in the school’s official application form received during the period specified in our Annual Admission Notice for receiving applications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(Please see Section 14 below in relation to applications received outside of the admissions period and Section 15 below in relation to applications for places in years other than the intake group.) </w:t>
      </w:r>
      <w:r w:rsidRPr="006A4997">
        <w:rPr>
          <w:rStyle w:val="eop"/>
          <w:rFonts w:asciiTheme="minorHAnsi" w:hAnsiTheme="minorHAnsi" w:cstheme="minorHAnsi"/>
          <w:sz w:val="22"/>
          <w:szCs w:val="22"/>
        </w:rPr>
        <w:t> </w:t>
      </w:r>
    </w:p>
    <w:p w:rsidR="006A4997" w:rsidRDefault="006A4997" w:rsidP="006A4997">
      <w:pPr>
        <w:pStyle w:val="paragraph"/>
        <w:spacing w:before="0" w:beforeAutospacing="0" w:after="0" w:afterAutospacing="0"/>
        <w:jc w:val="both"/>
        <w:textAlignment w:val="baseline"/>
        <w:rPr>
          <w:rStyle w:val="eop"/>
          <w:rFonts w:asciiTheme="minorHAnsi" w:hAnsiTheme="minorHAnsi" w:cstheme="minorHAnsi"/>
          <w:sz w:val="22"/>
          <w:szCs w:val="22"/>
        </w:rPr>
      </w:pPr>
      <w:r w:rsidRPr="006A4997">
        <w:rPr>
          <w:rStyle w:val="normaltextrun"/>
          <w:rFonts w:asciiTheme="minorHAnsi" w:hAnsiTheme="minorHAnsi" w:cstheme="minorHAnsi"/>
          <w:sz w:val="22"/>
          <w:szCs w:val="22"/>
        </w:rPr>
        <w:t>Selection criteria that are not included in our school Admission Policy will not be used to make a decision on an application for a place in our school. </w:t>
      </w:r>
      <w:r w:rsidRPr="006A4997">
        <w:rPr>
          <w:rStyle w:val="eop"/>
          <w:rFonts w:asciiTheme="minorHAnsi" w:hAnsiTheme="minorHAnsi" w:cstheme="minorHAnsi"/>
          <w:sz w:val="22"/>
          <w:szCs w:val="22"/>
        </w:rPr>
        <w:t> </w:t>
      </w:r>
    </w:p>
    <w:p w:rsidR="00BA133D" w:rsidRPr="006A4997" w:rsidRDefault="00BA133D" w:rsidP="006A4997">
      <w:pPr>
        <w:pStyle w:val="paragraph"/>
        <w:spacing w:before="0" w:beforeAutospacing="0" w:after="0" w:afterAutospacing="0"/>
        <w:jc w:val="both"/>
        <w:textAlignment w:val="baseline"/>
        <w:rPr>
          <w:rFonts w:asciiTheme="minorHAnsi" w:hAnsiTheme="minorHAnsi" w:cstheme="minorHAnsi"/>
          <w:sz w:val="18"/>
          <w:szCs w:val="18"/>
        </w:rPr>
      </w:pP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NOTIFYING APPLICANTS OF DECISIONS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Applicants will be informed in writing as to the decision of the school, within the timeline outlined in the Annual Admissions Notice.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Applicants will be informed of the right to seek a review/right of appeal of the school’s decision (see Section 18 below for further details). </w:t>
      </w:r>
      <w:r w:rsidRPr="006A4997">
        <w:rPr>
          <w:rStyle w:val="eop"/>
          <w:rFonts w:asciiTheme="minorHAnsi" w:hAnsiTheme="minorHAnsi" w:cstheme="minorHAnsi"/>
          <w:sz w:val="22"/>
          <w:szCs w:val="22"/>
        </w:rPr>
        <w:t> </w:t>
      </w: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ACCEPTANCE OF AN OFFER OF A PLACE BY AN APPLICANT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accepting an offer of admission from St. Oliver Plunkett’s JNS, you must indicate—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w:t>
      </w:r>
      <w:proofErr w:type="spellStart"/>
      <w:r w:rsidRPr="006A4997">
        <w:rPr>
          <w:rStyle w:val="normaltextrun"/>
          <w:rFonts w:asciiTheme="minorHAnsi" w:hAnsiTheme="minorHAnsi" w:cstheme="minorHAnsi"/>
          <w:sz w:val="22"/>
          <w:szCs w:val="22"/>
        </w:rPr>
        <w:t>i</w:t>
      </w:r>
      <w:proofErr w:type="spellEnd"/>
      <w:r w:rsidRPr="006A4997">
        <w:rPr>
          <w:rStyle w:val="normaltextrun"/>
          <w:rFonts w:asciiTheme="minorHAnsi" w:hAnsiTheme="minorHAnsi" w:cstheme="minorHAnsi"/>
          <w:sz w:val="22"/>
          <w:szCs w:val="22"/>
        </w:rPr>
        <w:t>) whether or not you have accepted an offer of admission for another school or schools. If you have accepted such an offer, you must also provide details of the offer or offers concerned and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(ii) whether or not you have applied for and awaiting confirmation of an offer of admission from another school or schools, and if so, you must provide details of the other school or schools concerned. </w:t>
      </w:r>
      <w:r w:rsidRPr="006A4997">
        <w:rPr>
          <w:rStyle w:val="eop"/>
          <w:rFonts w:asciiTheme="minorHAnsi" w:hAnsiTheme="minorHAnsi" w:cstheme="minorHAnsi"/>
          <w:sz w:val="22"/>
          <w:szCs w:val="22"/>
        </w:rPr>
        <w:t> </w:t>
      </w: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CIRCUMSTANCES IN WHICH OFFERS MAY NOT BE MADE OR MAY BE WITHDRAWN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An offer of admission may not be made or may be withdrawn by St. Oliver Plunkett’s JNS where—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proofErr w:type="spellStart"/>
      <w:r w:rsidRPr="006A4997">
        <w:rPr>
          <w:rStyle w:val="normaltextrun"/>
          <w:rFonts w:asciiTheme="minorHAnsi" w:hAnsiTheme="minorHAnsi" w:cstheme="minorHAnsi"/>
          <w:sz w:val="22"/>
          <w:szCs w:val="22"/>
        </w:rPr>
        <w:t>i</w:t>
      </w:r>
      <w:proofErr w:type="spellEnd"/>
      <w:r w:rsidRPr="006A4997">
        <w:rPr>
          <w:rStyle w:val="normaltextrun"/>
          <w:rFonts w:asciiTheme="minorHAnsi" w:hAnsiTheme="minorHAnsi" w:cstheme="minorHAnsi"/>
          <w:sz w:val="22"/>
          <w:szCs w:val="22"/>
        </w:rPr>
        <w:t>. it is established that information contained in the application is false or misleading.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ii. An applicant fails to confirm acceptance of an offer of admission on or before the date set out in the Annual Admission Notice of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iii. 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iv. An applicant has failed to comply with the requirements of ‘acceptance of an offer’ as set out in Section 10 above.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SHARING OF DATA WITH OTHER SCHOOLS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Applicants should be aware that section 66(6) of the Education (Admission to Schools) Act 2018 allows for the sharing of certain information between schools in order to facilitate the efficient admission of students.</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Section 66(6) allows a school to provide a patron or another board of management with a list of the students in relation to whom -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proofErr w:type="spellStart"/>
      <w:r w:rsidRPr="006A4997">
        <w:rPr>
          <w:rStyle w:val="normaltextrun"/>
          <w:rFonts w:asciiTheme="minorHAnsi" w:hAnsiTheme="minorHAnsi" w:cstheme="minorHAnsi"/>
          <w:sz w:val="22"/>
          <w:szCs w:val="22"/>
        </w:rPr>
        <w:t>i</w:t>
      </w:r>
      <w:proofErr w:type="spellEnd"/>
      <w:r w:rsidRPr="006A4997">
        <w:rPr>
          <w:rStyle w:val="normaltextrun"/>
          <w:rFonts w:asciiTheme="minorHAnsi" w:hAnsiTheme="minorHAnsi" w:cstheme="minorHAnsi"/>
          <w:sz w:val="22"/>
          <w:szCs w:val="22"/>
        </w:rPr>
        <w:t>. An application for admission to the school has been received,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ii. An offer of admission to the school has been made, or</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iii. An offer of admission to the school has been accepted.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lastRenderedPageBreak/>
        <w:t>The list may include any or all of the following: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 the date on which an application for admission was received by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(b) the date on which an offer of admission was made by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(c) the date on which an offer of admission was accepted by an applicant;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(d) a student's personal details including his/her name, address, date of birth and personal public service number (within the meaning of Section 262 of the Social Welfare Consolidation Act 2005). </w:t>
      </w:r>
      <w:r w:rsidRPr="006A4997">
        <w:rPr>
          <w:rStyle w:val="eop"/>
          <w:rFonts w:asciiTheme="minorHAnsi" w:hAnsiTheme="minorHAnsi" w:cstheme="minorHAnsi"/>
          <w:sz w:val="22"/>
          <w:szCs w:val="22"/>
        </w:rPr>
        <w:t> </w:t>
      </w: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WAITING LIST IN THE EVENT OF OVERSUBSCRIPTION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In the event of there being more applications for the school year concerned than places available, a waiting list of students whose applications for admission to St. Oliver Plunkett’s JNS were unsuccessful due to the school being oversubscribed will be compiled and will remain valid for the school year in which admission is being sought.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Placement on the waiting list of St. Oliver Plunkett’s JNS is in the order of priority assigned to the students’ applications after the school has applied the selection criteria in accordance with this Admission Policy.</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r w:rsidRPr="006A4997">
        <w:rPr>
          <w:rStyle w:val="eop"/>
          <w:rFonts w:asciiTheme="minorHAnsi" w:hAnsiTheme="minorHAnsi" w:cstheme="minorHAnsi"/>
          <w:sz w:val="22"/>
          <w:szCs w:val="22"/>
        </w:rPr>
        <w:t> </w:t>
      </w: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BA133D" w:rsidRDefault="00BA133D" w:rsidP="006A499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LATE APPLICATIONS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PROCEDURES FOR ADMISSION OF STUDENTS TO OTHER YEARS AND DURING THE SCHOOL YEAR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procedures of St. Oliver Plunkett’s JNS in relation to the admission of students who are not already admitted to the school to classes or years other than the school’s intake group are in accordance with our selection criteria, as outlined in Section 6, and subject to the availability of places in the class in which the child wishes to enrol.</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procedures of St. Oliver Plunkett’s JNS in relation to the admission of students who are not already admitted to the school, after the commencement of the school year in which admission is sought, are in accordance with our selection criteria, as outlined in Section 6, and subject to the availability of places in the class in which the child wishes to enrol.</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DECLARATION IN RELATION TO THE NON-CHARGING OF FEES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Board of Management of St. Oliver Plunkett’s JNS or any persons acting on its behalf will not charge fees for or seek payment or contributions as a condition of –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 an application for admission of a student to the school, or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(b) the admission or continued enrolment of a student in the school.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ARRANGEMENTS REGARDING STUDENTS NOT ATTENDING RELIGIOUS INSTRUCTION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following are the school’s arrangements for students, where the parents have requested that the student attend the school without attending religious instruction in the school. These arrangements will not result in a reduction in the school day of such students: </w:t>
      </w:r>
      <w:r w:rsidRPr="006A4997">
        <w:rPr>
          <w:rStyle w:val="eop"/>
          <w:rFonts w:asciiTheme="minorHAnsi" w:hAnsiTheme="minorHAnsi" w:cstheme="minorHAnsi"/>
          <w:sz w:val="22"/>
          <w:szCs w:val="22"/>
        </w:rPr>
        <w:t> </w:t>
      </w:r>
    </w:p>
    <w:p w:rsidR="006A4997" w:rsidRPr="006A4997" w:rsidRDefault="006A4997" w:rsidP="006A4997">
      <w:pPr>
        <w:pStyle w:val="paragraph"/>
        <w:numPr>
          <w:ilvl w:val="0"/>
          <w:numId w:val="11"/>
        </w:numPr>
        <w:spacing w:before="0" w:beforeAutospacing="0" w:after="0" w:afterAutospacing="0"/>
        <w:ind w:left="0" w:firstLine="0"/>
        <w:jc w:val="both"/>
        <w:textAlignment w:val="baseline"/>
        <w:rPr>
          <w:rFonts w:asciiTheme="minorHAnsi" w:hAnsiTheme="minorHAnsi" w:cstheme="minorHAnsi"/>
          <w:sz w:val="22"/>
          <w:szCs w:val="22"/>
        </w:rPr>
      </w:pPr>
      <w:r w:rsidRPr="006A4997">
        <w:rPr>
          <w:rStyle w:val="normaltextrun"/>
          <w:rFonts w:asciiTheme="minorHAnsi" w:hAnsiTheme="minorHAnsi" w:cstheme="minorHAnsi"/>
          <w:sz w:val="22"/>
          <w:szCs w:val="22"/>
        </w:rPr>
        <w:lastRenderedPageBreak/>
        <w:t>Provision will be made for the child to do independent work, agreed by the parents and teacher, within the child's classroom setting.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REVIEWS/APPEALS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Review of decisions by the Board of Management (BOM)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parent of the student may request the BOM to review a decision to refuse admission. Such requests must be made in accordance with Section 29C of the Education Act 1998.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BOM will conduct such reviews in accordance with the requirements of the procedures determined under Section 29B and with Section 29C of the Education Act 1998.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 xml:space="preserve">Note: </w:t>
      </w:r>
      <w:r w:rsidRPr="006A4997">
        <w:rPr>
          <w:rStyle w:val="normaltextrun"/>
          <w:rFonts w:asciiTheme="minorHAnsi" w:hAnsiTheme="minorHAnsi" w:cstheme="minorHAnsi"/>
          <w:sz w:val="22"/>
          <w:szCs w:val="22"/>
        </w:rPr>
        <w:t xml:space="preserve">Where an applicant has been refused admission due to the school being oversubscribed, the applicant </w:t>
      </w:r>
      <w:r w:rsidRPr="006A4997">
        <w:rPr>
          <w:rStyle w:val="normaltextrun"/>
          <w:rFonts w:asciiTheme="minorHAnsi" w:hAnsiTheme="minorHAnsi" w:cstheme="minorHAnsi"/>
          <w:b/>
          <w:bCs/>
          <w:sz w:val="22"/>
          <w:szCs w:val="22"/>
        </w:rPr>
        <w:t xml:space="preserve">must request a review </w:t>
      </w:r>
      <w:r w:rsidRPr="006A4997">
        <w:rPr>
          <w:rStyle w:val="normaltextrun"/>
          <w:rFonts w:asciiTheme="minorHAnsi" w:hAnsiTheme="minorHAnsi" w:cstheme="minorHAnsi"/>
          <w:sz w:val="22"/>
          <w:szCs w:val="22"/>
        </w:rPr>
        <w:t>of that decision by the BOM prior to making an appeal under Section 29 of the Education Act 1998.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 xml:space="preserve">Where an applicant has been refused admission due to a reason other than the school being oversubscribed, the applicant </w:t>
      </w:r>
      <w:r w:rsidRPr="006A4997">
        <w:rPr>
          <w:rStyle w:val="normaltextrun"/>
          <w:rFonts w:asciiTheme="minorHAnsi" w:hAnsiTheme="minorHAnsi" w:cstheme="minorHAnsi"/>
          <w:b/>
          <w:bCs/>
          <w:sz w:val="22"/>
          <w:szCs w:val="22"/>
        </w:rPr>
        <w:t xml:space="preserve">may request a review </w:t>
      </w:r>
      <w:r w:rsidRPr="006A4997">
        <w:rPr>
          <w:rStyle w:val="normaltextrun"/>
          <w:rFonts w:asciiTheme="minorHAnsi" w:hAnsiTheme="minorHAnsi" w:cstheme="minorHAnsi"/>
          <w:sz w:val="22"/>
          <w:szCs w:val="22"/>
        </w:rPr>
        <w:t>of that decision by the BOM prior to making an appeal under Section 29 of the Education Act 1998.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eop"/>
          <w:rFonts w:asciiTheme="minorHAnsi" w:hAnsiTheme="minorHAnsi" w:cstheme="minorHAnsi"/>
          <w:sz w:val="22"/>
          <w:szCs w:val="22"/>
        </w:rPr>
        <w:t> </w:t>
      </w:r>
    </w:p>
    <w:p w:rsidR="006A4997" w:rsidRPr="006A4997" w:rsidRDefault="006A4997" w:rsidP="00BA133D">
      <w:pPr>
        <w:pStyle w:val="paragraph"/>
        <w:shd w:val="clear" w:color="auto" w:fill="002060"/>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b/>
          <w:bCs/>
          <w:sz w:val="22"/>
          <w:szCs w:val="22"/>
        </w:rPr>
        <w:t>Rig</w:t>
      </w:r>
      <w:bookmarkStart w:id="0" w:name="_GoBack"/>
      <w:bookmarkEnd w:id="0"/>
      <w:r w:rsidRPr="006A4997">
        <w:rPr>
          <w:rStyle w:val="normaltextrun"/>
          <w:rFonts w:asciiTheme="minorHAnsi" w:hAnsiTheme="minorHAnsi" w:cstheme="minorHAnsi"/>
          <w:b/>
          <w:bCs/>
          <w:sz w:val="22"/>
          <w:szCs w:val="22"/>
        </w:rPr>
        <w:t>ht of appeal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Under Section 29 of the Education Act 1998, the parent of the student may appeal a decision of this school to refuse admission.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An appeal may be made under Section 29 (1)(c)(</w:t>
      </w:r>
      <w:proofErr w:type="spellStart"/>
      <w:r w:rsidRPr="006A4997">
        <w:rPr>
          <w:rStyle w:val="normaltextrun"/>
          <w:rFonts w:asciiTheme="minorHAnsi" w:hAnsiTheme="minorHAnsi" w:cstheme="minorHAnsi"/>
          <w:sz w:val="22"/>
          <w:szCs w:val="22"/>
        </w:rPr>
        <w:t>i</w:t>
      </w:r>
      <w:proofErr w:type="spellEnd"/>
      <w:r w:rsidRPr="006A4997">
        <w:rPr>
          <w:rStyle w:val="normaltextrun"/>
          <w:rFonts w:asciiTheme="minorHAnsi" w:hAnsiTheme="minorHAnsi" w:cstheme="minorHAnsi"/>
          <w:sz w:val="22"/>
          <w:szCs w:val="22"/>
        </w:rPr>
        <w:t>) of the Education Act 1998 where the refusal to admit was due to the school being oversubscribed.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An appeal may be made under Section 29 (1)(c)(ii) of the Education Act 1998 where the refusal to admit was due a reason other than the school being oversubscribed.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 xml:space="preserve">Where an applicant has been refused admission due to the school being oversubscribed, the applicant </w:t>
      </w:r>
      <w:r w:rsidRPr="006A4997">
        <w:rPr>
          <w:rStyle w:val="normaltextrun"/>
          <w:rFonts w:asciiTheme="minorHAnsi" w:hAnsiTheme="minorHAnsi" w:cstheme="minorHAnsi"/>
          <w:b/>
          <w:bCs/>
          <w:sz w:val="22"/>
          <w:szCs w:val="22"/>
        </w:rPr>
        <w:t xml:space="preserve">must request a review </w:t>
      </w:r>
      <w:r w:rsidRPr="006A4997">
        <w:rPr>
          <w:rStyle w:val="normaltextrun"/>
          <w:rFonts w:asciiTheme="minorHAnsi" w:hAnsiTheme="minorHAnsi" w:cstheme="minorHAnsi"/>
          <w:sz w:val="22"/>
          <w:szCs w:val="22"/>
        </w:rPr>
        <w:t xml:space="preserve">of that decision by the BOM </w:t>
      </w:r>
      <w:r w:rsidRPr="006A4997">
        <w:rPr>
          <w:rStyle w:val="normaltextrun"/>
          <w:rFonts w:asciiTheme="minorHAnsi" w:hAnsiTheme="minorHAnsi" w:cstheme="minorHAnsi"/>
          <w:b/>
          <w:bCs/>
          <w:sz w:val="22"/>
          <w:szCs w:val="22"/>
        </w:rPr>
        <w:t xml:space="preserve">prior to making an appeal </w:t>
      </w:r>
      <w:r w:rsidRPr="006A4997">
        <w:rPr>
          <w:rStyle w:val="normaltextrun"/>
          <w:rFonts w:asciiTheme="minorHAnsi" w:hAnsiTheme="minorHAnsi" w:cstheme="minorHAnsi"/>
          <w:sz w:val="22"/>
          <w:szCs w:val="22"/>
        </w:rPr>
        <w:t>under Section 29 of the Education Act 1998. (See Review of decisions by the Board of Management.)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 xml:space="preserve">Where an applicant has been refused admission due to a reason other than the school being oversubscribed, the applicant </w:t>
      </w:r>
      <w:r w:rsidRPr="006A4997">
        <w:rPr>
          <w:rStyle w:val="normaltextrun"/>
          <w:rFonts w:asciiTheme="minorHAnsi" w:hAnsiTheme="minorHAnsi" w:cstheme="minorHAnsi"/>
          <w:b/>
          <w:bCs/>
          <w:sz w:val="22"/>
          <w:szCs w:val="22"/>
        </w:rPr>
        <w:t xml:space="preserve">may request a review </w:t>
      </w:r>
      <w:r w:rsidRPr="006A4997">
        <w:rPr>
          <w:rStyle w:val="normaltextrun"/>
          <w:rFonts w:asciiTheme="minorHAnsi" w:hAnsiTheme="minorHAnsi" w:cstheme="minorHAnsi"/>
          <w:sz w:val="22"/>
          <w:szCs w:val="22"/>
        </w:rPr>
        <w:t>of that decision by the BOM prior to making an appeal under Section 29 of the Education Act 1998. (See Review of decisions by the Board of Management.)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Appeals under Section 29 of the Education Act 1998 will be considered and determined by an independent appeals committee appointed by the Minister for Education and Skills. </w:t>
      </w:r>
      <w:r w:rsidRPr="006A4997">
        <w:rPr>
          <w:rStyle w:val="eop"/>
          <w:rFonts w:asciiTheme="minorHAnsi" w:hAnsiTheme="minorHAnsi" w:cstheme="minorHAnsi"/>
          <w:sz w:val="22"/>
          <w:szCs w:val="22"/>
        </w:rPr>
        <w:t> </w:t>
      </w:r>
    </w:p>
    <w:p w:rsidR="006A4997" w:rsidRPr="006A4997" w:rsidRDefault="006A4997" w:rsidP="006A4997">
      <w:pPr>
        <w:pStyle w:val="paragraph"/>
        <w:spacing w:before="0" w:beforeAutospacing="0" w:after="0" w:afterAutospacing="0"/>
        <w:jc w:val="both"/>
        <w:textAlignment w:val="baseline"/>
        <w:rPr>
          <w:rFonts w:asciiTheme="minorHAnsi" w:hAnsiTheme="minorHAnsi" w:cstheme="minorHAnsi"/>
          <w:sz w:val="18"/>
          <w:szCs w:val="18"/>
        </w:rPr>
      </w:pPr>
      <w:r w:rsidRPr="006A4997">
        <w:rPr>
          <w:rStyle w:val="normaltextrun"/>
          <w:rFonts w:asciiTheme="minorHAnsi" w:hAnsiTheme="minorHAnsi" w:cstheme="minorHAnsi"/>
          <w:sz w:val="22"/>
          <w:szCs w:val="22"/>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r w:rsidRPr="006A4997">
        <w:rPr>
          <w:rStyle w:val="eop"/>
          <w:rFonts w:asciiTheme="minorHAnsi" w:hAnsiTheme="minorHAnsi" w:cstheme="minorHAnsi"/>
          <w:sz w:val="22"/>
          <w:szCs w:val="22"/>
        </w:rPr>
        <w:t> </w:t>
      </w:r>
    </w:p>
    <w:p w:rsidR="008A4FF3" w:rsidRPr="006A4997" w:rsidRDefault="008A4FF3" w:rsidP="006A4997">
      <w:pPr>
        <w:jc w:val="both"/>
        <w:rPr>
          <w:rFonts w:cstheme="minorHAnsi"/>
        </w:rPr>
      </w:pPr>
    </w:p>
    <w:sectPr w:rsidR="008A4FF3" w:rsidRPr="006A4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9395B"/>
    <w:multiLevelType w:val="multilevel"/>
    <w:tmpl w:val="1A8A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247099"/>
    <w:multiLevelType w:val="multilevel"/>
    <w:tmpl w:val="B92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54349F"/>
    <w:multiLevelType w:val="multilevel"/>
    <w:tmpl w:val="D13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C42506"/>
    <w:multiLevelType w:val="multilevel"/>
    <w:tmpl w:val="12A485EE"/>
    <w:lvl w:ilvl="0">
      <w:start w:val="1"/>
      <w:numFmt w:val="decimal"/>
      <w:lvlText w:val="%1."/>
      <w:lvlJc w:val="left"/>
      <w:pPr>
        <w:tabs>
          <w:tab w:val="num" w:pos="643"/>
        </w:tabs>
        <w:ind w:left="643" w:hanging="360"/>
      </w:pPr>
      <w:rPr>
        <w:rFonts w:asciiTheme="minorHAnsi" w:eastAsia="Times New Roman" w:hAnsiTheme="minorHAnsi" w:cstheme="minorHAnsi"/>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4" w15:restartNumberingAfterBreak="0">
    <w:nsid w:val="40B9467C"/>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CF0DE7"/>
    <w:multiLevelType w:val="multilevel"/>
    <w:tmpl w:val="36B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011EF7"/>
    <w:multiLevelType w:val="multilevel"/>
    <w:tmpl w:val="65AC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6A4F00"/>
    <w:multiLevelType w:val="multilevel"/>
    <w:tmpl w:val="E92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C0C3A"/>
    <w:multiLevelType w:val="multilevel"/>
    <w:tmpl w:val="9F2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862379"/>
    <w:multiLevelType w:val="multilevel"/>
    <w:tmpl w:val="04BA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5705DF"/>
    <w:multiLevelType w:val="multilevel"/>
    <w:tmpl w:val="CE24B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F0075A"/>
    <w:multiLevelType w:val="multilevel"/>
    <w:tmpl w:val="7594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4"/>
  </w:num>
  <w:num w:numId="4">
    <w:abstractNumId w:val="10"/>
  </w:num>
  <w:num w:numId="5">
    <w:abstractNumId w:val="9"/>
  </w:num>
  <w:num w:numId="6">
    <w:abstractNumId w:val="2"/>
  </w:num>
  <w:num w:numId="7">
    <w:abstractNumId w:val="5"/>
  </w:num>
  <w:num w:numId="8">
    <w:abstractNumId w:val="1"/>
  </w:num>
  <w:num w:numId="9">
    <w:abstractNumId w:val="6"/>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97"/>
    <w:rsid w:val="006A4997"/>
    <w:rsid w:val="008A4FF3"/>
    <w:rsid w:val="00BA13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9CD3"/>
  <w15:chartTrackingRefBased/>
  <w15:docId w15:val="{0CA4AA45-EEEC-481D-BBF0-3128A48E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499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A4997"/>
  </w:style>
  <w:style w:type="character" w:customStyle="1" w:styleId="eop">
    <w:name w:val="eop"/>
    <w:basedOn w:val="DefaultParagraphFont"/>
    <w:rsid w:val="006A4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02019">
      <w:bodyDiv w:val="1"/>
      <w:marLeft w:val="0"/>
      <w:marRight w:val="0"/>
      <w:marTop w:val="0"/>
      <w:marBottom w:val="0"/>
      <w:divBdr>
        <w:top w:val="none" w:sz="0" w:space="0" w:color="auto"/>
        <w:left w:val="none" w:sz="0" w:space="0" w:color="auto"/>
        <w:bottom w:val="none" w:sz="0" w:space="0" w:color="auto"/>
        <w:right w:val="none" w:sz="0" w:space="0" w:color="auto"/>
      </w:divBdr>
      <w:divsChild>
        <w:div w:id="1325400672">
          <w:marLeft w:val="0"/>
          <w:marRight w:val="0"/>
          <w:marTop w:val="0"/>
          <w:marBottom w:val="0"/>
          <w:divBdr>
            <w:top w:val="none" w:sz="0" w:space="0" w:color="auto"/>
            <w:left w:val="none" w:sz="0" w:space="0" w:color="auto"/>
            <w:bottom w:val="none" w:sz="0" w:space="0" w:color="auto"/>
            <w:right w:val="none" w:sz="0" w:space="0" w:color="auto"/>
          </w:divBdr>
        </w:div>
        <w:div w:id="882448873">
          <w:marLeft w:val="0"/>
          <w:marRight w:val="0"/>
          <w:marTop w:val="0"/>
          <w:marBottom w:val="0"/>
          <w:divBdr>
            <w:top w:val="none" w:sz="0" w:space="0" w:color="auto"/>
            <w:left w:val="none" w:sz="0" w:space="0" w:color="auto"/>
            <w:bottom w:val="none" w:sz="0" w:space="0" w:color="auto"/>
            <w:right w:val="none" w:sz="0" w:space="0" w:color="auto"/>
          </w:divBdr>
        </w:div>
        <w:div w:id="44915380">
          <w:marLeft w:val="0"/>
          <w:marRight w:val="0"/>
          <w:marTop w:val="0"/>
          <w:marBottom w:val="0"/>
          <w:divBdr>
            <w:top w:val="none" w:sz="0" w:space="0" w:color="auto"/>
            <w:left w:val="none" w:sz="0" w:space="0" w:color="auto"/>
            <w:bottom w:val="none" w:sz="0" w:space="0" w:color="auto"/>
            <w:right w:val="none" w:sz="0" w:space="0" w:color="auto"/>
          </w:divBdr>
        </w:div>
        <w:div w:id="1353647241">
          <w:marLeft w:val="0"/>
          <w:marRight w:val="0"/>
          <w:marTop w:val="0"/>
          <w:marBottom w:val="0"/>
          <w:divBdr>
            <w:top w:val="none" w:sz="0" w:space="0" w:color="auto"/>
            <w:left w:val="none" w:sz="0" w:space="0" w:color="auto"/>
            <w:bottom w:val="none" w:sz="0" w:space="0" w:color="auto"/>
            <w:right w:val="none" w:sz="0" w:space="0" w:color="auto"/>
          </w:divBdr>
        </w:div>
        <w:div w:id="1939754842">
          <w:marLeft w:val="0"/>
          <w:marRight w:val="0"/>
          <w:marTop w:val="0"/>
          <w:marBottom w:val="0"/>
          <w:divBdr>
            <w:top w:val="none" w:sz="0" w:space="0" w:color="auto"/>
            <w:left w:val="none" w:sz="0" w:space="0" w:color="auto"/>
            <w:bottom w:val="none" w:sz="0" w:space="0" w:color="auto"/>
            <w:right w:val="none" w:sz="0" w:space="0" w:color="auto"/>
          </w:divBdr>
        </w:div>
        <w:div w:id="1033723669">
          <w:marLeft w:val="0"/>
          <w:marRight w:val="0"/>
          <w:marTop w:val="0"/>
          <w:marBottom w:val="0"/>
          <w:divBdr>
            <w:top w:val="none" w:sz="0" w:space="0" w:color="auto"/>
            <w:left w:val="none" w:sz="0" w:space="0" w:color="auto"/>
            <w:bottom w:val="none" w:sz="0" w:space="0" w:color="auto"/>
            <w:right w:val="none" w:sz="0" w:space="0" w:color="auto"/>
          </w:divBdr>
        </w:div>
        <w:div w:id="1463304274">
          <w:marLeft w:val="0"/>
          <w:marRight w:val="0"/>
          <w:marTop w:val="0"/>
          <w:marBottom w:val="0"/>
          <w:divBdr>
            <w:top w:val="none" w:sz="0" w:space="0" w:color="auto"/>
            <w:left w:val="none" w:sz="0" w:space="0" w:color="auto"/>
            <w:bottom w:val="none" w:sz="0" w:space="0" w:color="auto"/>
            <w:right w:val="none" w:sz="0" w:space="0" w:color="auto"/>
          </w:divBdr>
        </w:div>
        <w:div w:id="764766958">
          <w:marLeft w:val="0"/>
          <w:marRight w:val="0"/>
          <w:marTop w:val="0"/>
          <w:marBottom w:val="0"/>
          <w:divBdr>
            <w:top w:val="none" w:sz="0" w:space="0" w:color="auto"/>
            <w:left w:val="none" w:sz="0" w:space="0" w:color="auto"/>
            <w:bottom w:val="none" w:sz="0" w:space="0" w:color="auto"/>
            <w:right w:val="none" w:sz="0" w:space="0" w:color="auto"/>
          </w:divBdr>
        </w:div>
        <w:div w:id="1696493427">
          <w:marLeft w:val="0"/>
          <w:marRight w:val="0"/>
          <w:marTop w:val="0"/>
          <w:marBottom w:val="0"/>
          <w:divBdr>
            <w:top w:val="none" w:sz="0" w:space="0" w:color="auto"/>
            <w:left w:val="none" w:sz="0" w:space="0" w:color="auto"/>
            <w:bottom w:val="none" w:sz="0" w:space="0" w:color="auto"/>
            <w:right w:val="none" w:sz="0" w:space="0" w:color="auto"/>
          </w:divBdr>
        </w:div>
        <w:div w:id="638997739">
          <w:marLeft w:val="0"/>
          <w:marRight w:val="0"/>
          <w:marTop w:val="0"/>
          <w:marBottom w:val="0"/>
          <w:divBdr>
            <w:top w:val="none" w:sz="0" w:space="0" w:color="auto"/>
            <w:left w:val="none" w:sz="0" w:space="0" w:color="auto"/>
            <w:bottom w:val="none" w:sz="0" w:space="0" w:color="auto"/>
            <w:right w:val="none" w:sz="0" w:space="0" w:color="auto"/>
          </w:divBdr>
        </w:div>
        <w:div w:id="1486774957">
          <w:marLeft w:val="0"/>
          <w:marRight w:val="0"/>
          <w:marTop w:val="0"/>
          <w:marBottom w:val="0"/>
          <w:divBdr>
            <w:top w:val="none" w:sz="0" w:space="0" w:color="auto"/>
            <w:left w:val="none" w:sz="0" w:space="0" w:color="auto"/>
            <w:bottom w:val="none" w:sz="0" w:space="0" w:color="auto"/>
            <w:right w:val="none" w:sz="0" w:space="0" w:color="auto"/>
          </w:divBdr>
        </w:div>
        <w:div w:id="690103926">
          <w:marLeft w:val="0"/>
          <w:marRight w:val="0"/>
          <w:marTop w:val="0"/>
          <w:marBottom w:val="0"/>
          <w:divBdr>
            <w:top w:val="none" w:sz="0" w:space="0" w:color="auto"/>
            <w:left w:val="none" w:sz="0" w:space="0" w:color="auto"/>
            <w:bottom w:val="none" w:sz="0" w:space="0" w:color="auto"/>
            <w:right w:val="none" w:sz="0" w:space="0" w:color="auto"/>
          </w:divBdr>
        </w:div>
        <w:div w:id="2105959236">
          <w:marLeft w:val="0"/>
          <w:marRight w:val="0"/>
          <w:marTop w:val="0"/>
          <w:marBottom w:val="0"/>
          <w:divBdr>
            <w:top w:val="none" w:sz="0" w:space="0" w:color="auto"/>
            <w:left w:val="none" w:sz="0" w:space="0" w:color="auto"/>
            <w:bottom w:val="none" w:sz="0" w:space="0" w:color="auto"/>
            <w:right w:val="none" w:sz="0" w:space="0" w:color="auto"/>
          </w:divBdr>
        </w:div>
        <w:div w:id="1399742564">
          <w:marLeft w:val="0"/>
          <w:marRight w:val="0"/>
          <w:marTop w:val="0"/>
          <w:marBottom w:val="0"/>
          <w:divBdr>
            <w:top w:val="none" w:sz="0" w:space="0" w:color="auto"/>
            <w:left w:val="none" w:sz="0" w:space="0" w:color="auto"/>
            <w:bottom w:val="none" w:sz="0" w:space="0" w:color="auto"/>
            <w:right w:val="none" w:sz="0" w:space="0" w:color="auto"/>
          </w:divBdr>
        </w:div>
        <w:div w:id="2029872900">
          <w:marLeft w:val="0"/>
          <w:marRight w:val="0"/>
          <w:marTop w:val="0"/>
          <w:marBottom w:val="0"/>
          <w:divBdr>
            <w:top w:val="none" w:sz="0" w:space="0" w:color="auto"/>
            <w:left w:val="none" w:sz="0" w:space="0" w:color="auto"/>
            <w:bottom w:val="none" w:sz="0" w:space="0" w:color="auto"/>
            <w:right w:val="none" w:sz="0" w:space="0" w:color="auto"/>
          </w:divBdr>
        </w:div>
        <w:div w:id="638608120">
          <w:marLeft w:val="0"/>
          <w:marRight w:val="0"/>
          <w:marTop w:val="0"/>
          <w:marBottom w:val="0"/>
          <w:divBdr>
            <w:top w:val="none" w:sz="0" w:space="0" w:color="auto"/>
            <w:left w:val="none" w:sz="0" w:space="0" w:color="auto"/>
            <w:bottom w:val="none" w:sz="0" w:space="0" w:color="auto"/>
            <w:right w:val="none" w:sz="0" w:space="0" w:color="auto"/>
          </w:divBdr>
        </w:div>
        <w:div w:id="1764915998">
          <w:marLeft w:val="0"/>
          <w:marRight w:val="0"/>
          <w:marTop w:val="0"/>
          <w:marBottom w:val="0"/>
          <w:divBdr>
            <w:top w:val="none" w:sz="0" w:space="0" w:color="auto"/>
            <w:left w:val="none" w:sz="0" w:space="0" w:color="auto"/>
            <w:bottom w:val="none" w:sz="0" w:space="0" w:color="auto"/>
            <w:right w:val="none" w:sz="0" w:space="0" w:color="auto"/>
          </w:divBdr>
        </w:div>
        <w:div w:id="1311907713">
          <w:marLeft w:val="0"/>
          <w:marRight w:val="0"/>
          <w:marTop w:val="0"/>
          <w:marBottom w:val="0"/>
          <w:divBdr>
            <w:top w:val="none" w:sz="0" w:space="0" w:color="auto"/>
            <w:left w:val="none" w:sz="0" w:space="0" w:color="auto"/>
            <w:bottom w:val="none" w:sz="0" w:space="0" w:color="auto"/>
            <w:right w:val="none" w:sz="0" w:space="0" w:color="auto"/>
          </w:divBdr>
        </w:div>
        <w:div w:id="486702588">
          <w:marLeft w:val="0"/>
          <w:marRight w:val="0"/>
          <w:marTop w:val="0"/>
          <w:marBottom w:val="0"/>
          <w:divBdr>
            <w:top w:val="none" w:sz="0" w:space="0" w:color="auto"/>
            <w:left w:val="none" w:sz="0" w:space="0" w:color="auto"/>
            <w:bottom w:val="none" w:sz="0" w:space="0" w:color="auto"/>
            <w:right w:val="none" w:sz="0" w:space="0" w:color="auto"/>
          </w:divBdr>
        </w:div>
        <w:div w:id="1539276247">
          <w:marLeft w:val="0"/>
          <w:marRight w:val="0"/>
          <w:marTop w:val="0"/>
          <w:marBottom w:val="0"/>
          <w:divBdr>
            <w:top w:val="none" w:sz="0" w:space="0" w:color="auto"/>
            <w:left w:val="none" w:sz="0" w:space="0" w:color="auto"/>
            <w:bottom w:val="none" w:sz="0" w:space="0" w:color="auto"/>
            <w:right w:val="none" w:sz="0" w:space="0" w:color="auto"/>
          </w:divBdr>
        </w:div>
        <w:div w:id="1296519027">
          <w:marLeft w:val="0"/>
          <w:marRight w:val="0"/>
          <w:marTop w:val="0"/>
          <w:marBottom w:val="0"/>
          <w:divBdr>
            <w:top w:val="none" w:sz="0" w:space="0" w:color="auto"/>
            <w:left w:val="none" w:sz="0" w:space="0" w:color="auto"/>
            <w:bottom w:val="none" w:sz="0" w:space="0" w:color="auto"/>
            <w:right w:val="none" w:sz="0" w:space="0" w:color="auto"/>
          </w:divBdr>
        </w:div>
        <w:div w:id="254289612">
          <w:marLeft w:val="0"/>
          <w:marRight w:val="0"/>
          <w:marTop w:val="0"/>
          <w:marBottom w:val="0"/>
          <w:divBdr>
            <w:top w:val="none" w:sz="0" w:space="0" w:color="auto"/>
            <w:left w:val="none" w:sz="0" w:space="0" w:color="auto"/>
            <w:bottom w:val="none" w:sz="0" w:space="0" w:color="auto"/>
            <w:right w:val="none" w:sz="0" w:space="0" w:color="auto"/>
          </w:divBdr>
        </w:div>
        <w:div w:id="112403286">
          <w:marLeft w:val="0"/>
          <w:marRight w:val="0"/>
          <w:marTop w:val="0"/>
          <w:marBottom w:val="0"/>
          <w:divBdr>
            <w:top w:val="none" w:sz="0" w:space="0" w:color="auto"/>
            <w:left w:val="none" w:sz="0" w:space="0" w:color="auto"/>
            <w:bottom w:val="none" w:sz="0" w:space="0" w:color="auto"/>
            <w:right w:val="none" w:sz="0" w:space="0" w:color="auto"/>
          </w:divBdr>
        </w:div>
        <w:div w:id="618143468">
          <w:marLeft w:val="0"/>
          <w:marRight w:val="0"/>
          <w:marTop w:val="0"/>
          <w:marBottom w:val="0"/>
          <w:divBdr>
            <w:top w:val="none" w:sz="0" w:space="0" w:color="auto"/>
            <w:left w:val="none" w:sz="0" w:space="0" w:color="auto"/>
            <w:bottom w:val="none" w:sz="0" w:space="0" w:color="auto"/>
            <w:right w:val="none" w:sz="0" w:space="0" w:color="auto"/>
          </w:divBdr>
        </w:div>
        <w:div w:id="1346438094">
          <w:marLeft w:val="0"/>
          <w:marRight w:val="0"/>
          <w:marTop w:val="0"/>
          <w:marBottom w:val="0"/>
          <w:divBdr>
            <w:top w:val="none" w:sz="0" w:space="0" w:color="auto"/>
            <w:left w:val="none" w:sz="0" w:space="0" w:color="auto"/>
            <w:bottom w:val="none" w:sz="0" w:space="0" w:color="auto"/>
            <w:right w:val="none" w:sz="0" w:space="0" w:color="auto"/>
          </w:divBdr>
        </w:div>
        <w:div w:id="2089232295">
          <w:marLeft w:val="0"/>
          <w:marRight w:val="0"/>
          <w:marTop w:val="0"/>
          <w:marBottom w:val="0"/>
          <w:divBdr>
            <w:top w:val="none" w:sz="0" w:space="0" w:color="auto"/>
            <w:left w:val="none" w:sz="0" w:space="0" w:color="auto"/>
            <w:bottom w:val="none" w:sz="0" w:space="0" w:color="auto"/>
            <w:right w:val="none" w:sz="0" w:space="0" w:color="auto"/>
          </w:divBdr>
        </w:div>
        <w:div w:id="962732928">
          <w:marLeft w:val="0"/>
          <w:marRight w:val="0"/>
          <w:marTop w:val="0"/>
          <w:marBottom w:val="0"/>
          <w:divBdr>
            <w:top w:val="none" w:sz="0" w:space="0" w:color="auto"/>
            <w:left w:val="none" w:sz="0" w:space="0" w:color="auto"/>
            <w:bottom w:val="none" w:sz="0" w:space="0" w:color="auto"/>
            <w:right w:val="none" w:sz="0" w:space="0" w:color="auto"/>
          </w:divBdr>
        </w:div>
        <w:div w:id="1787849624">
          <w:marLeft w:val="0"/>
          <w:marRight w:val="0"/>
          <w:marTop w:val="0"/>
          <w:marBottom w:val="0"/>
          <w:divBdr>
            <w:top w:val="none" w:sz="0" w:space="0" w:color="auto"/>
            <w:left w:val="none" w:sz="0" w:space="0" w:color="auto"/>
            <w:bottom w:val="none" w:sz="0" w:space="0" w:color="auto"/>
            <w:right w:val="none" w:sz="0" w:space="0" w:color="auto"/>
          </w:divBdr>
        </w:div>
        <w:div w:id="1172645917">
          <w:marLeft w:val="0"/>
          <w:marRight w:val="0"/>
          <w:marTop w:val="0"/>
          <w:marBottom w:val="0"/>
          <w:divBdr>
            <w:top w:val="none" w:sz="0" w:space="0" w:color="auto"/>
            <w:left w:val="none" w:sz="0" w:space="0" w:color="auto"/>
            <w:bottom w:val="none" w:sz="0" w:space="0" w:color="auto"/>
            <w:right w:val="none" w:sz="0" w:space="0" w:color="auto"/>
          </w:divBdr>
        </w:div>
        <w:div w:id="1658848951">
          <w:marLeft w:val="0"/>
          <w:marRight w:val="0"/>
          <w:marTop w:val="0"/>
          <w:marBottom w:val="0"/>
          <w:divBdr>
            <w:top w:val="none" w:sz="0" w:space="0" w:color="auto"/>
            <w:left w:val="none" w:sz="0" w:space="0" w:color="auto"/>
            <w:bottom w:val="none" w:sz="0" w:space="0" w:color="auto"/>
            <w:right w:val="none" w:sz="0" w:space="0" w:color="auto"/>
          </w:divBdr>
        </w:div>
        <w:div w:id="731930478">
          <w:marLeft w:val="0"/>
          <w:marRight w:val="0"/>
          <w:marTop w:val="0"/>
          <w:marBottom w:val="0"/>
          <w:divBdr>
            <w:top w:val="none" w:sz="0" w:space="0" w:color="auto"/>
            <w:left w:val="none" w:sz="0" w:space="0" w:color="auto"/>
            <w:bottom w:val="none" w:sz="0" w:space="0" w:color="auto"/>
            <w:right w:val="none" w:sz="0" w:space="0" w:color="auto"/>
          </w:divBdr>
        </w:div>
        <w:div w:id="382296269">
          <w:marLeft w:val="0"/>
          <w:marRight w:val="0"/>
          <w:marTop w:val="0"/>
          <w:marBottom w:val="0"/>
          <w:divBdr>
            <w:top w:val="none" w:sz="0" w:space="0" w:color="auto"/>
            <w:left w:val="none" w:sz="0" w:space="0" w:color="auto"/>
            <w:bottom w:val="none" w:sz="0" w:space="0" w:color="auto"/>
            <w:right w:val="none" w:sz="0" w:space="0" w:color="auto"/>
          </w:divBdr>
        </w:div>
        <w:div w:id="1075129003">
          <w:marLeft w:val="0"/>
          <w:marRight w:val="0"/>
          <w:marTop w:val="0"/>
          <w:marBottom w:val="0"/>
          <w:divBdr>
            <w:top w:val="none" w:sz="0" w:space="0" w:color="auto"/>
            <w:left w:val="none" w:sz="0" w:space="0" w:color="auto"/>
            <w:bottom w:val="none" w:sz="0" w:space="0" w:color="auto"/>
            <w:right w:val="none" w:sz="0" w:space="0" w:color="auto"/>
          </w:divBdr>
        </w:div>
        <w:div w:id="128784715">
          <w:marLeft w:val="0"/>
          <w:marRight w:val="0"/>
          <w:marTop w:val="0"/>
          <w:marBottom w:val="0"/>
          <w:divBdr>
            <w:top w:val="none" w:sz="0" w:space="0" w:color="auto"/>
            <w:left w:val="none" w:sz="0" w:space="0" w:color="auto"/>
            <w:bottom w:val="none" w:sz="0" w:space="0" w:color="auto"/>
            <w:right w:val="none" w:sz="0" w:space="0" w:color="auto"/>
          </w:divBdr>
        </w:div>
        <w:div w:id="1511068589">
          <w:marLeft w:val="0"/>
          <w:marRight w:val="0"/>
          <w:marTop w:val="0"/>
          <w:marBottom w:val="0"/>
          <w:divBdr>
            <w:top w:val="none" w:sz="0" w:space="0" w:color="auto"/>
            <w:left w:val="none" w:sz="0" w:space="0" w:color="auto"/>
            <w:bottom w:val="none" w:sz="0" w:space="0" w:color="auto"/>
            <w:right w:val="none" w:sz="0" w:space="0" w:color="auto"/>
          </w:divBdr>
        </w:div>
        <w:div w:id="1334841492">
          <w:marLeft w:val="0"/>
          <w:marRight w:val="0"/>
          <w:marTop w:val="0"/>
          <w:marBottom w:val="0"/>
          <w:divBdr>
            <w:top w:val="none" w:sz="0" w:space="0" w:color="auto"/>
            <w:left w:val="none" w:sz="0" w:space="0" w:color="auto"/>
            <w:bottom w:val="none" w:sz="0" w:space="0" w:color="auto"/>
            <w:right w:val="none" w:sz="0" w:space="0" w:color="auto"/>
          </w:divBdr>
        </w:div>
        <w:div w:id="2141027961">
          <w:marLeft w:val="0"/>
          <w:marRight w:val="0"/>
          <w:marTop w:val="0"/>
          <w:marBottom w:val="0"/>
          <w:divBdr>
            <w:top w:val="none" w:sz="0" w:space="0" w:color="auto"/>
            <w:left w:val="none" w:sz="0" w:space="0" w:color="auto"/>
            <w:bottom w:val="none" w:sz="0" w:space="0" w:color="auto"/>
            <w:right w:val="none" w:sz="0" w:space="0" w:color="auto"/>
          </w:divBdr>
        </w:div>
        <w:div w:id="550962026">
          <w:marLeft w:val="0"/>
          <w:marRight w:val="0"/>
          <w:marTop w:val="0"/>
          <w:marBottom w:val="0"/>
          <w:divBdr>
            <w:top w:val="none" w:sz="0" w:space="0" w:color="auto"/>
            <w:left w:val="none" w:sz="0" w:space="0" w:color="auto"/>
            <w:bottom w:val="none" w:sz="0" w:space="0" w:color="auto"/>
            <w:right w:val="none" w:sz="0" w:space="0" w:color="auto"/>
          </w:divBdr>
        </w:div>
        <w:div w:id="155415828">
          <w:marLeft w:val="0"/>
          <w:marRight w:val="0"/>
          <w:marTop w:val="0"/>
          <w:marBottom w:val="0"/>
          <w:divBdr>
            <w:top w:val="none" w:sz="0" w:space="0" w:color="auto"/>
            <w:left w:val="none" w:sz="0" w:space="0" w:color="auto"/>
            <w:bottom w:val="none" w:sz="0" w:space="0" w:color="auto"/>
            <w:right w:val="none" w:sz="0" w:space="0" w:color="auto"/>
          </w:divBdr>
        </w:div>
        <w:div w:id="513302759">
          <w:marLeft w:val="0"/>
          <w:marRight w:val="0"/>
          <w:marTop w:val="0"/>
          <w:marBottom w:val="0"/>
          <w:divBdr>
            <w:top w:val="none" w:sz="0" w:space="0" w:color="auto"/>
            <w:left w:val="none" w:sz="0" w:space="0" w:color="auto"/>
            <w:bottom w:val="none" w:sz="0" w:space="0" w:color="auto"/>
            <w:right w:val="none" w:sz="0" w:space="0" w:color="auto"/>
          </w:divBdr>
        </w:div>
        <w:div w:id="753624322">
          <w:marLeft w:val="0"/>
          <w:marRight w:val="0"/>
          <w:marTop w:val="0"/>
          <w:marBottom w:val="0"/>
          <w:divBdr>
            <w:top w:val="none" w:sz="0" w:space="0" w:color="auto"/>
            <w:left w:val="none" w:sz="0" w:space="0" w:color="auto"/>
            <w:bottom w:val="none" w:sz="0" w:space="0" w:color="auto"/>
            <w:right w:val="none" w:sz="0" w:space="0" w:color="auto"/>
          </w:divBdr>
        </w:div>
        <w:div w:id="778374665">
          <w:marLeft w:val="0"/>
          <w:marRight w:val="0"/>
          <w:marTop w:val="0"/>
          <w:marBottom w:val="0"/>
          <w:divBdr>
            <w:top w:val="none" w:sz="0" w:space="0" w:color="auto"/>
            <w:left w:val="none" w:sz="0" w:space="0" w:color="auto"/>
            <w:bottom w:val="none" w:sz="0" w:space="0" w:color="auto"/>
            <w:right w:val="none" w:sz="0" w:space="0" w:color="auto"/>
          </w:divBdr>
        </w:div>
        <w:div w:id="1771579957">
          <w:marLeft w:val="0"/>
          <w:marRight w:val="0"/>
          <w:marTop w:val="0"/>
          <w:marBottom w:val="0"/>
          <w:divBdr>
            <w:top w:val="none" w:sz="0" w:space="0" w:color="auto"/>
            <w:left w:val="none" w:sz="0" w:space="0" w:color="auto"/>
            <w:bottom w:val="none" w:sz="0" w:space="0" w:color="auto"/>
            <w:right w:val="none" w:sz="0" w:space="0" w:color="auto"/>
          </w:divBdr>
        </w:div>
        <w:div w:id="1027146175">
          <w:marLeft w:val="0"/>
          <w:marRight w:val="0"/>
          <w:marTop w:val="0"/>
          <w:marBottom w:val="0"/>
          <w:divBdr>
            <w:top w:val="none" w:sz="0" w:space="0" w:color="auto"/>
            <w:left w:val="none" w:sz="0" w:space="0" w:color="auto"/>
            <w:bottom w:val="none" w:sz="0" w:space="0" w:color="auto"/>
            <w:right w:val="none" w:sz="0" w:space="0" w:color="auto"/>
          </w:divBdr>
        </w:div>
        <w:div w:id="374811666">
          <w:marLeft w:val="0"/>
          <w:marRight w:val="0"/>
          <w:marTop w:val="0"/>
          <w:marBottom w:val="0"/>
          <w:divBdr>
            <w:top w:val="none" w:sz="0" w:space="0" w:color="auto"/>
            <w:left w:val="none" w:sz="0" w:space="0" w:color="auto"/>
            <w:bottom w:val="none" w:sz="0" w:space="0" w:color="auto"/>
            <w:right w:val="none" w:sz="0" w:space="0" w:color="auto"/>
          </w:divBdr>
        </w:div>
        <w:div w:id="1118140881">
          <w:marLeft w:val="0"/>
          <w:marRight w:val="0"/>
          <w:marTop w:val="0"/>
          <w:marBottom w:val="0"/>
          <w:divBdr>
            <w:top w:val="none" w:sz="0" w:space="0" w:color="auto"/>
            <w:left w:val="none" w:sz="0" w:space="0" w:color="auto"/>
            <w:bottom w:val="none" w:sz="0" w:space="0" w:color="auto"/>
            <w:right w:val="none" w:sz="0" w:space="0" w:color="auto"/>
          </w:divBdr>
        </w:div>
        <w:div w:id="1969238007">
          <w:marLeft w:val="0"/>
          <w:marRight w:val="0"/>
          <w:marTop w:val="0"/>
          <w:marBottom w:val="0"/>
          <w:divBdr>
            <w:top w:val="none" w:sz="0" w:space="0" w:color="auto"/>
            <w:left w:val="none" w:sz="0" w:space="0" w:color="auto"/>
            <w:bottom w:val="none" w:sz="0" w:space="0" w:color="auto"/>
            <w:right w:val="none" w:sz="0" w:space="0" w:color="auto"/>
          </w:divBdr>
        </w:div>
        <w:div w:id="747730499">
          <w:marLeft w:val="0"/>
          <w:marRight w:val="0"/>
          <w:marTop w:val="0"/>
          <w:marBottom w:val="0"/>
          <w:divBdr>
            <w:top w:val="none" w:sz="0" w:space="0" w:color="auto"/>
            <w:left w:val="none" w:sz="0" w:space="0" w:color="auto"/>
            <w:bottom w:val="none" w:sz="0" w:space="0" w:color="auto"/>
            <w:right w:val="none" w:sz="0" w:space="0" w:color="auto"/>
          </w:divBdr>
        </w:div>
        <w:div w:id="650720413">
          <w:marLeft w:val="0"/>
          <w:marRight w:val="0"/>
          <w:marTop w:val="0"/>
          <w:marBottom w:val="0"/>
          <w:divBdr>
            <w:top w:val="none" w:sz="0" w:space="0" w:color="auto"/>
            <w:left w:val="none" w:sz="0" w:space="0" w:color="auto"/>
            <w:bottom w:val="none" w:sz="0" w:space="0" w:color="auto"/>
            <w:right w:val="none" w:sz="0" w:space="0" w:color="auto"/>
          </w:divBdr>
        </w:div>
        <w:div w:id="15618508">
          <w:marLeft w:val="0"/>
          <w:marRight w:val="0"/>
          <w:marTop w:val="0"/>
          <w:marBottom w:val="0"/>
          <w:divBdr>
            <w:top w:val="none" w:sz="0" w:space="0" w:color="auto"/>
            <w:left w:val="none" w:sz="0" w:space="0" w:color="auto"/>
            <w:bottom w:val="none" w:sz="0" w:space="0" w:color="auto"/>
            <w:right w:val="none" w:sz="0" w:space="0" w:color="auto"/>
          </w:divBdr>
        </w:div>
        <w:div w:id="438187650">
          <w:marLeft w:val="0"/>
          <w:marRight w:val="0"/>
          <w:marTop w:val="0"/>
          <w:marBottom w:val="0"/>
          <w:divBdr>
            <w:top w:val="none" w:sz="0" w:space="0" w:color="auto"/>
            <w:left w:val="none" w:sz="0" w:space="0" w:color="auto"/>
            <w:bottom w:val="none" w:sz="0" w:space="0" w:color="auto"/>
            <w:right w:val="none" w:sz="0" w:space="0" w:color="auto"/>
          </w:divBdr>
        </w:div>
        <w:div w:id="943849685">
          <w:marLeft w:val="0"/>
          <w:marRight w:val="0"/>
          <w:marTop w:val="0"/>
          <w:marBottom w:val="0"/>
          <w:divBdr>
            <w:top w:val="none" w:sz="0" w:space="0" w:color="auto"/>
            <w:left w:val="none" w:sz="0" w:space="0" w:color="auto"/>
            <w:bottom w:val="none" w:sz="0" w:space="0" w:color="auto"/>
            <w:right w:val="none" w:sz="0" w:space="0" w:color="auto"/>
          </w:divBdr>
        </w:div>
        <w:div w:id="1896770365">
          <w:marLeft w:val="0"/>
          <w:marRight w:val="0"/>
          <w:marTop w:val="0"/>
          <w:marBottom w:val="0"/>
          <w:divBdr>
            <w:top w:val="none" w:sz="0" w:space="0" w:color="auto"/>
            <w:left w:val="none" w:sz="0" w:space="0" w:color="auto"/>
            <w:bottom w:val="none" w:sz="0" w:space="0" w:color="auto"/>
            <w:right w:val="none" w:sz="0" w:space="0" w:color="auto"/>
          </w:divBdr>
        </w:div>
        <w:div w:id="902639398">
          <w:marLeft w:val="0"/>
          <w:marRight w:val="0"/>
          <w:marTop w:val="0"/>
          <w:marBottom w:val="0"/>
          <w:divBdr>
            <w:top w:val="none" w:sz="0" w:space="0" w:color="auto"/>
            <w:left w:val="none" w:sz="0" w:space="0" w:color="auto"/>
            <w:bottom w:val="none" w:sz="0" w:space="0" w:color="auto"/>
            <w:right w:val="none" w:sz="0" w:space="0" w:color="auto"/>
          </w:divBdr>
        </w:div>
        <w:div w:id="1530610224">
          <w:marLeft w:val="0"/>
          <w:marRight w:val="0"/>
          <w:marTop w:val="0"/>
          <w:marBottom w:val="0"/>
          <w:divBdr>
            <w:top w:val="none" w:sz="0" w:space="0" w:color="auto"/>
            <w:left w:val="none" w:sz="0" w:space="0" w:color="auto"/>
            <w:bottom w:val="none" w:sz="0" w:space="0" w:color="auto"/>
            <w:right w:val="none" w:sz="0" w:space="0" w:color="auto"/>
          </w:divBdr>
        </w:div>
        <w:div w:id="1282493151">
          <w:marLeft w:val="0"/>
          <w:marRight w:val="0"/>
          <w:marTop w:val="0"/>
          <w:marBottom w:val="0"/>
          <w:divBdr>
            <w:top w:val="none" w:sz="0" w:space="0" w:color="auto"/>
            <w:left w:val="none" w:sz="0" w:space="0" w:color="auto"/>
            <w:bottom w:val="none" w:sz="0" w:space="0" w:color="auto"/>
            <w:right w:val="none" w:sz="0" w:space="0" w:color="auto"/>
          </w:divBdr>
        </w:div>
        <w:div w:id="1853105240">
          <w:marLeft w:val="0"/>
          <w:marRight w:val="0"/>
          <w:marTop w:val="0"/>
          <w:marBottom w:val="0"/>
          <w:divBdr>
            <w:top w:val="none" w:sz="0" w:space="0" w:color="auto"/>
            <w:left w:val="none" w:sz="0" w:space="0" w:color="auto"/>
            <w:bottom w:val="none" w:sz="0" w:space="0" w:color="auto"/>
            <w:right w:val="none" w:sz="0" w:space="0" w:color="auto"/>
          </w:divBdr>
        </w:div>
        <w:div w:id="1625110840">
          <w:marLeft w:val="0"/>
          <w:marRight w:val="0"/>
          <w:marTop w:val="0"/>
          <w:marBottom w:val="0"/>
          <w:divBdr>
            <w:top w:val="none" w:sz="0" w:space="0" w:color="auto"/>
            <w:left w:val="none" w:sz="0" w:space="0" w:color="auto"/>
            <w:bottom w:val="none" w:sz="0" w:space="0" w:color="auto"/>
            <w:right w:val="none" w:sz="0" w:space="0" w:color="auto"/>
          </w:divBdr>
        </w:div>
        <w:div w:id="562833038">
          <w:marLeft w:val="0"/>
          <w:marRight w:val="0"/>
          <w:marTop w:val="0"/>
          <w:marBottom w:val="0"/>
          <w:divBdr>
            <w:top w:val="none" w:sz="0" w:space="0" w:color="auto"/>
            <w:left w:val="none" w:sz="0" w:space="0" w:color="auto"/>
            <w:bottom w:val="none" w:sz="0" w:space="0" w:color="auto"/>
            <w:right w:val="none" w:sz="0" w:space="0" w:color="auto"/>
          </w:divBdr>
        </w:div>
        <w:div w:id="433986141">
          <w:marLeft w:val="0"/>
          <w:marRight w:val="0"/>
          <w:marTop w:val="0"/>
          <w:marBottom w:val="0"/>
          <w:divBdr>
            <w:top w:val="none" w:sz="0" w:space="0" w:color="auto"/>
            <w:left w:val="none" w:sz="0" w:space="0" w:color="auto"/>
            <w:bottom w:val="none" w:sz="0" w:space="0" w:color="auto"/>
            <w:right w:val="none" w:sz="0" w:space="0" w:color="auto"/>
          </w:divBdr>
        </w:div>
        <w:div w:id="474420626">
          <w:marLeft w:val="0"/>
          <w:marRight w:val="0"/>
          <w:marTop w:val="0"/>
          <w:marBottom w:val="0"/>
          <w:divBdr>
            <w:top w:val="none" w:sz="0" w:space="0" w:color="auto"/>
            <w:left w:val="none" w:sz="0" w:space="0" w:color="auto"/>
            <w:bottom w:val="none" w:sz="0" w:space="0" w:color="auto"/>
            <w:right w:val="none" w:sz="0" w:space="0" w:color="auto"/>
          </w:divBdr>
          <w:divsChild>
            <w:div w:id="1608537486">
              <w:marLeft w:val="0"/>
              <w:marRight w:val="0"/>
              <w:marTop w:val="0"/>
              <w:marBottom w:val="0"/>
              <w:divBdr>
                <w:top w:val="none" w:sz="0" w:space="0" w:color="auto"/>
                <w:left w:val="none" w:sz="0" w:space="0" w:color="auto"/>
                <w:bottom w:val="none" w:sz="0" w:space="0" w:color="auto"/>
                <w:right w:val="none" w:sz="0" w:space="0" w:color="auto"/>
              </w:divBdr>
            </w:div>
            <w:div w:id="926690068">
              <w:marLeft w:val="0"/>
              <w:marRight w:val="0"/>
              <w:marTop w:val="0"/>
              <w:marBottom w:val="0"/>
              <w:divBdr>
                <w:top w:val="none" w:sz="0" w:space="0" w:color="auto"/>
                <w:left w:val="none" w:sz="0" w:space="0" w:color="auto"/>
                <w:bottom w:val="none" w:sz="0" w:space="0" w:color="auto"/>
                <w:right w:val="none" w:sz="0" w:space="0" w:color="auto"/>
              </w:divBdr>
            </w:div>
            <w:div w:id="706024228">
              <w:marLeft w:val="0"/>
              <w:marRight w:val="0"/>
              <w:marTop w:val="0"/>
              <w:marBottom w:val="0"/>
              <w:divBdr>
                <w:top w:val="none" w:sz="0" w:space="0" w:color="auto"/>
                <w:left w:val="none" w:sz="0" w:space="0" w:color="auto"/>
                <w:bottom w:val="none" w:sz="0" w:space="0" w:color="auto"/>
                <w:right w:val="none" w:sz="0" w:space="0" w:color="auto"/>
              </w:divBdr>
            </w:div>
            <w:div w:id="1732733089">
              <w:marLeft w:val="0"/>
              <w:marRight w:val="0"/>
              <w:marTop w:val="0"/>
              <w:marBottom w:val="0"/>
              <w:divBdr>
                <w:top w:val="none" w:sz="0" w:space="0" w:color="auto"/>
                <w:left w:val="none" w:sz="0" w:space="0" w:color="auto"/>
                <w:bottom w:val="none" w:sz="0" w:space="0" w:color="auto"/>
                <w:right w:val="none" w:sz="0" w:space="0" w:color="auto"/>
              </w:divBdr>
            </w:div>
            <w:div w:id="510026081">
              <w:marLeft w:val="0"/>
              <w:marRight w:val="0"/>
              <w:marTop w:val="0"/>
              <w:marBottom w:val="0"/>
              <w:divBdr>
                <w:top w:val="none" w:sz="0" w:space="0" w:color="auto"/>
                <w:left w:val="none" w:sz="0" w:space="0" w:color="auto"/>
                <w:bottom w:val="none" w:sz="0" w:space="0" w:color="auto"/>
                <w:right w:val="none" w:sz="0" w:space="0" w:color="auto"/>
              </w:divBdr>
            </w:div>
            <w:div w:id="1549801744">
              <w:marLeft w:val="0"/>
              <w:marRight w:val="0"/>
              <w:marTop w:val="0"/>
              <w:marBottom w:val="0"/>
              <w:divBdr>
                <w:top w:val="none" w:sz="0" w:space="0" w:color="auto"/>
                <w:left w:val="none" w:sz="0" w:space="0" w:color="auto"/>
                <w:bottom w:val="none" w:sz="0" w:space="0" w:color="auto"/>
                <w:right w:val="none" w:sz="0" w:space="0" w:color="auto"/>
              </w:divBdr>
            </w:div>
            <w:div w:id="234366155">
              <w:marLeft w:val="0"/>
              <w:marRight w:val="0"/>
              <w:marTop w:val="0"/>
              <w:marBottom w:val="0"/>
              <w:divBdr>
                <w:top w:val="none" w:sz="0" w:space="0" w:color="auto"/>
                <w:left w:val="none" w:sz="0" w:space="0" w:color="auto"/>
                <w:bottom w:val="none" w:sz="0" w:space="0" w:color="auto"/>
                <w:right w:val="none" w:sz="0" w:space="0" w:color="auto"/>
              </w:divBdr>
            </w:div>
            <w:div w:id="359858351">
              <w:marLeft w:val="0"/>
              <w:marRight w:val="0"/>
              <w:marTop w:val="0"/>
              <w:marBottom w:val="0"/>
              <w:divBdr>
                <w:top w:val="none" w:sz="0" w:space="0" w:color="auto"/>
                <w:left w:val="none" w:sz="0" w:space="0" w:color="auto"/>
                <w:bottom w:val="none" w:sz="0" w:space="0" w:color="auto"/>
                <w:right w:val="none" w:sz="0" w:space="0" w:color="auto"/>
              </w:divBdr>
            </w:div>
            <w:div w:id="1853833171">
              <w:marLeft w:val="0"/>
              <w:marRight w:val="0"/>
              <w:marTop w:val="0"/>
              <w:marBottom w:val="0"/>
              <w:divBdr>
                <w:top w:val="none" w:sz="0" w:space="0" w:color="auto"/>
                <w:left w:val="none" w:sz="0" w:space="0" w:color="auto"/>
                <w:bottom w:val="none" w:sz="0" w:space="0" w:color="auto"/>
                <w:right w:val="none" w:sz="0" w:space="0" w:color="auto"/>
              </w:divBdr>
            </w:div>
            <w:div w:id="1445422012">
              <w:marLeft w:val="0"/>
              <w:marRight w:val="0"/>
              <w:marTop w:val="0"/>
              <w:marBottom w:val="0"/>
              <w:divBdr>
                <w:top w:val="none" w:sz="0" w:space="0" w:color="auto"/>
                <w:left w:val="none" w:sz="0" w:space="0" w:color="auto"/>
                <w:bottom w:val="none" w:sz="0" w:space="0" w:color="auto"/>
                <w:right w:val="none" w:sz="0" w:space="0" w:color="auto"/>
              </w:divBdr>
            </w:div>
            <w:div w:id="1447969635">
              <w:marLeft w:val="0"/>
              <w:marRight w:val="0"/>
              <w:marTop w:val="0"/>
              <w:marBottom w:val="0"/>
              <w:divBdr>
                <w:top w:val="none" w:sz="0" w:space="0" w:color="auto"/>
                <w:left w:val="none" w:sz="0" w:space="0" w:color="auto"/>
                <w:bottom w:val="none" w:sz="0" w:space="0" w:color="auto"/>
                <w:right w:val="none" w:sz="0" w:space="0" w:color="auto"/>
              </w:divBdr>
            </w:div>
            <w:div w:id="1263761521">
              <w:marLeft w:val="0"/>
              <w:marRight w:val="0"/>
              <w:marTop w:val="0"/>
              <w:marBottom w:val="0"/>
              <w:divBdr>
                <w:top w:val="none" w:sz="0" w:space="0" w:color="auto"/>
                <w:left w:val="none" w:sz="0" w:space="0" w:color="auto"/>
                <w:bottom w:val="none" w:sz="0" w:space="0" w:color="auto"/>
                <w:right w:val="none" w:sz="0" w:space="0" w:color="auto"/>
              </w:divBdr>
            </w:div>
            <w:div w:id="795566927">
              <w:marLeft w:val="0"/>
              <w:marRight w:val="0"/>
              <w:marTop w:val="0"/>
              <w:marBottom w:val="0"/>
              <w:divBdr>
                <w:top w:val="none" w:sz="0" w:space="0" w:color="auto"/>
                <w:left w:val="none" w:sz="0" w:space="0" w:color="auto"/>
                <w:bottom w:val="none" w:sz="0" w:space="0" w:color="auto"/>
                <w:right w:val="none" w:sz="0" w:space="0" w:color="auto"/>
              </w:divBdr>
            </w:div>
            <w:div w:id="1804231122">
              <w:marLeft w:val="0"/>
              <w:marRight w:val="0"/>
              <w:marTop w:val="0"/>
              <w:marBottom w:val="0"/>
              <w:divBdr>
                <w:top w:val="none" w:sz="0" w:space="0" w:color="auto"/>
                <w:left w:val="none" w:sz="0" w:space="0" w:color="auto"/>
                <w:bottom w:val="none" w:sz="0" w:space="0" w:color="auto"/>
                <w:right w:val="none" w:sz="0" w:space="0" w:color="auto"/>
              </w:divBdr>
            </w:div>
            <w:div w:id="1208879414">
              <w:marLeft w:val="0"/>
              <w:marRight w:val="0"/>
              <w:marTop w:val="0"/>
              <w:marBottom w:val="0"/>
              <w:divBdr>
                <w:top w:val="none" w:sz="0" w:space="0" w:color="auto"/>
                <w:left w:val="none" w:sz="0" w:space="0" w:color="auto"/>
                <w:bottom w:val="none" w:sz="0" w:space="0" w:color="auto"/>
                <w:right w:val="none" w:sz="0" w:space="0" w:color="auto"/>
              </w:divBdr>
            </w:div>
            <w:div w:id="1474176805">
              <w:marLeft w:val="0"/>
              <w:marRight w:val="0"/>
              <w:marTop w:val="0"/>
              <w:marBottom w:val="0"/>
              <w:divBdr>
                <w:top w:val="none" w:sz="0" w:space="0" w:color="auto"/>
                <w:left w:val="none" w:sz="0" w:space="0" w:color="auto"/>
                <w:bottom w:val="none" w:sz="0" w:space="0" w:color="auto"/>
                <w:right w:val="none" w:sz="0" w:space="0" w:color="auto"/>
              </w:divBdr>
            </w:div>
            <w:div w:id="1007488181">
              <w:marLeft w:val="0"/>
              <w:marRight w:val="0"/>
              <w:marTop w:val="0"/>
              <w:marBottom w:val="0"/>
              <w:divBdr>
                <w:top w:val="none" w:sz="0" w:space="0" w:color="auto"/>
                <w:left w:val="none" w:sz="0" w:space="0" w:color="auto"/>
                <w:bottom w:val="none" w:sz="0" w:space="0" w:color="auto"/>
                <w:right w:val="none" w:sz="0" w:space="0" w:color="auto"/>
              </w:divBdr>
            </w:div>
            <w:div w:id="99187932">
              <w:marLeft w:val="0"/>
              <w:marRight w:val="0"/>
              <w:marTop w:val="0"/>
              <w:marBottom w:val="0"/>
              <w:divBdr>
                <w:top w:val="none" w:sz="0" w:space="0" w:color="auto"/>
                <w:left w:val="none" w:sz="0" w:space="0" w:color="auto"/>
                <w:bottom w:val="none" w:sz="0" w:space="0" w:color="auto"/>
                <w:right w:val="none" w:sz="0" w:space="0" w:color="auto"/>
              </w:divBdr>
            </w:div>
            <w:div w:id="1050881651">
              <w:marLeft w:val="0"/>
              <w:marRight w:val="0"/>
              <w:marTop w:val="0"/>
              <w:marBottom w:val="0"/>
              <w:divBdr>
                <w:top w:val="none" w:sz="0" w:space="0" w:color="auto"/>
                <w:left w:val="none" w:sz="0" w:space="0" w:color="auto"/>
                <w:bottom w:val="none" w:sz="0" w:space="0" w:color="auto"/>
                <w:right w:val="none" w:sz="0" w:space="0" w:color="auto"/>
              </w:divBdr>
            </w:div>
            <w:div w:id="213391602">
              <w:marLeft w:val="0"/>
              <w:marRight w:val="0"/>
              <w:marTop w:val="0"/>
              <w:marBottom w:val="0"/>
              <w:divBdr>
                <w:top w:val="none" w:sz="0" w:space="0" w:color="auto"/>
                <w:left w:val="none" w:sz="0" w:space="0" w:color="auto"/>
                <w:bottom w:val="none" w:sz="0" w:space="0" w:color="auto"/>
                <w:right w:val="none" w:sz="0" w:space="0" w:color="auto"/>
              </w:divBdr>
            </w:div>
          </w:divsChild>
        </w:div>
        <w:div w:id="354695721">
          <w:marLeft w:val="0"/>
          <w:marRight w:val="0"/>
          <w:marTop w:val="0"/>
          <w:marBottom w:val="0"/>
          <w:divBdr>
            <w:top w:val="none" w:sz="0" w:space="0" w:color="auto"/>
            <w:left w:val="none" w:sz="0" w:space="0" w:color="auto"/>
            <w:bottom w:val="none" w:sz="0" w:space="0" w:color="auto"/>
            <w:right w:val="none" w:sz="0" w:space="0" w:color="auto"/>
          </w:divBdr>
          <w:divsChild>
            <w:div w:id="463543656">
              <w:marLeft w:val="0"/>
              <w:marRight w:val="0"/>
              <w:marTop w:val="0"/>
              <w:marBottom w:val="0"/>
              <w:divBdr>
                <w:top w:val="none" w:sz="0" w:space="0" w:color="auto"/>
                <w:left w:val="none" w:sz="0" w:space="0" w:color="auto"/>
                <w:bottom w:val="none" w:sz="0" w:space="0" w:color="auto"/>
                <w:right w:val="none" w:sz="0" w:space="0" w:color="auto"/>
              </w:divBdr>
            </w:div>
            <w:div w:id="752243847">
              <w:marLeft w:val="0"/>
              <w:marRight w:val="0"/>
              <w:marTop w:val="0"/>
              <w:marBottom w:val="0"/>
              <w:divBdr>
                <w:top w:val="none" w:sz="0" w:space="0" w:color="auto"/>
                <w:left w:val="none" w:sz="0" w:space="0" w:color="auto"/>
                <w:bottom w:val="none" w:sz="0" w:space="0" w:color="auto"/>
                <w:right w:val="none" w:sz="0" w:space="0" w:color="auto"/>
              </w:divBdr>
            </w:div>
            <w:div w:id="1612279266">
              <w:marLeft w:val="0"/>
              <w:marRight w:val="0"/>
              <w:marTop w:val="0"/>
              <w:marBottom w:val="0"/>
              <w:divBdr>
                <w:top w:val="none" w:sz="0" w:space="0" w:color="auto"/>
                <w:left w:val="none" w:sz="0" w:space="0" w:color="auto"/>
                <w:bottom w:val="none" w:sz="0" w:space="0" w:color="auto"/>
                <w:right w:val="none" w:sz="0" w:space="0" w:color="auto"/>
              </w:divBdr>
            </w:div>
            <w:div w:id="500631141">
              <w:marLeft w:val="0"/>
              <w:marRight w:val="0"/>
              <w:marTop w:val="0"/>
              <w:marBottom w:val="0"/>
              <w:divBdr>
                <w:top w:val="none" w:sz="0" w:space="0" w:color="auto"/>
                <w:left w:val="none" w:sz="0" w:space="0" w:color="auto"/>
                <w:bottom w:val="none" w:sz="0" w:space="0" w:color="auto"/>
                <w:right w:val="none" w:sz="0" w:space="0" w:color="auto"/>
              </w:divBdr>
            </w:div>
            <w:div w:id="710423871">
              <w:marLeft w:val="0"/>
              <w:marRight w:val="0"/>
              <w:marTop w:val="0"/>
              <w:marBottom w:val="0"/>
              <w:divBdr>
                <w:top w:val="none" w:sz="0" w:space="0" w:color="auto"/>
                <w:left w:val="none" w:sz="0" w:space="0" w:color="auto"/>
                <w:bottom w:val="none" w:sz="0" w:space="0" w:color="auto"/>
                <w:right w:val="none" w:sz="0" w:space="0" w:color="auto"/>
              </w:divBdr>
            </w:div>
            <w:div w:id="327902887">
              <w:marLeft w:val="0"/>
              <w:marRight w:val="0"/>
              <w:marTop w:val="0"/>
              <w:marBottom w:val="0"/>
              <w:divBdr>
                <w:top w:val="none" w:sz="0" w:space="0" w:color="auto"/>
                <w:left w:val="none" w:sz="0" w:space="0" w:color="auto"/>
                <w:bottom w:val="none" w:sz="0" w:space="0" w:color="auto"/>
                <w:right w:val="none" w:sz="0" w:space="0" w:color="auto"/>
              </w:divBdr>
            </w:div>
            <w:div w:id="1873491080">
              <w:marLeft w:val="0"/>
              <w:marRight w:val="0"/>
              <w:marTop w:val="0"/>
              <w:marBottom w:val="0"/>
              <w:divBdr>
                <w:top w:val="none" w:sz="0" w:space="0" w:color="auto"/>
                <w:left w:val="none" w:sz="0" w:space="0" w:color="auto"/>
                <w:bottom w:val="none" w:sz="0" w:space="0" w:color="auto"/>
                <w:right w:val="none" w:sz="0" w:space="0" w:color="auto"/>
              </w:divBdr>
            </w:div>
            <w:div w:id="1371877163">
              <w:marLeft w:val="0"/>
              <w:marRight w:val="0"/>
              <w:marTop w:val="0"/>
              <w:marBottom w:val="0"/>
              <w:divBdr>
                <w:top w:val="none" w:sz="0" w:space="0" w:color="auto"/>
                <w:left w:val="none" w:sz="0" w:space="0" w:color="auto"/>
                <w:bottom w:val="none" w:sz="0" w:space="0" w:color="auto"/>
                <w:right w:val="none" w:sz="0" w:space="0" w:color="auto"/>
              </w:divBdr>
            </w:div>
            <w:div w:id="432095194">
              <w:marLeft w:val="0"/>
              <w:marRight w:val="0"/>
              <w:marTop w:val="0"/>
              <w:marBottom w:val="0"/>
              <w:divBdr>
                <w:top w:val="none" w:sz="0" w:space="0" w:color="auto"/>
                <w:left w:val="none" w:sz="0" w:space="0" w:color="auto"/>
                <w:bottom w:val="none" w:sz="0" w:space="0" w:color="auto"/>
                <w:right w:val="none" w:sz="0" w:space="0" w:color="auto"/>
              </w:divBdr>
            </w:div>
            <w:div w:id="460422202">
              <w:marLeft w:val="0"/>
              <w:marRight w:val="0"/>
              <w:marTop w:val="0"/>
              <w:marBottom w:val="0"/>
              <w:divBdr>
                <w:top w:val="none" w:sz="0" w:space="0" w:color="auto"/>
                <w:left w:val="none" w:sz="0" w:space="0" w:color="auto"/>
                <w:bottom w:val="none" w:sz="0" w:space="0" w:color="auto"/>
                <w:right w:val="none" w:sz="0" w:space="0" w:color="auto"/>
              </w:divBdr>
            </w:div>
            <w:div w:id="1607078685">
              <w:marLeft w:val="0"/>
              <w:marRight w:val="0"/>
              <w:marTop w:val="0"/>
              <w:marBottom w:val="0"/>
              <w:divBdr>
                <w:top w:val="none" w:sz="0" w:space="0" w:color="auto"/>
                <w:left w:val="none" w:sz="0" w:space="0" w:color="auto"/>
                <w:bottom w:val="none" w:sz="0" w:space="0" w:color="auto"/>
                <w:right w:val="none" w:sz="0" w:space="0" w:color="auto"/>
              </w:divBdr>
            </w:div>
            <w:div w:id="1255364619">
              <w:marLeft w:val="0"/>
              <w:marRight w:val="0"/>
              <w:marTop w:val="0"/>
              <w:marBottom w:val="0"/>
              <w:divBdr>
                <w:top w:val="none" w:sz="0" w:space="0" w:color="auto"/>
                <w:left w:val="none" w:sz="0" w:space="0" w:color="auto"/>
                <w:bottom w:val="none" w:sz="0" w:space="0" w:color="auto"/>
                <w:right w:val="none" w:sz="0" w:space="0" w:color="auto"/>
              </w:divBdr>
            </w:div>
            <w:div w:id="1384451472">
              <w:marLeft w:val="0"/>
              <w:marRight w:val="0"/>
              <w:marTop w:val="0"/>
              <w:marBottom w:val="0"/>
              <w:divBdr>
                <w:top w:val="none" w:sz="0" w:space="0" w:color="auto"/>
                <w:left w:val="none" w:sz="0" w:space="0" w:color="auto"/>
                <w:bottom w:val="none" w:sz="0" w:space="0" w:color="auto"/>
                <w:right w:val="none" w:sz="0" w:space="0" w:color="auto"/>
              </w:divBdr>
            </w:div>
            <w:div w:id="1689212094">
              <w:marLeft w:val="0"/>
              <w:marRight w:val="0"/>
              <w:marTop w:val="0"/>
              <w:marBottom w:val="0"/>
              <w:divBdr>
                <w:top w:val="none" w:sz="0" w:space="0" w:color="auto"/>
                <w:left w:val="none" w:sz="0" w:space="0" w:color="auto"/>
                <w:bottom w:val="none" w:sz="0" w:space="0" w:color="auto"/>
                <w:right w:val="none" w:sz="0" w:space="0" w:color="auto"/>
              </w:divBdr>
            </w:div>
            <w:div w:id="655258662">
              <w:marLeft w:val="0"/>
              <w:marRight w:val="0"/>
              <w:marTop w:val="0"/>
              <w:marBottom w:val="0"/>
              <w:divBdr>
                <w:top w:val="none" w:sz="0" w:space="0" w:color="auto"/>
                <w:left w:val="none" w:sz="0" w:space="0" w:color="auto"/>
                <w:bottom w:val="none" w:sz="0" w:space="0" w:color="auto"/>
                <w:right w:val="none" w:sz="0" w:space="0" w:color="auto"/>
              </w:divBdr>
            </w:div>
            <w:div w:id="1958020991">
              <w:marLeft w:val="0"/>
              <w:marRight w:val="0"/>
              <w:marTop w:val="0"/>
              <w:marBottom w:val="0"/>
              <w:divBdr>
                <w:top w:val="none" w:sz="0" w:space="0" w:color="auto"/>
                <w:left w:val="none" w:sz="0" w:space="0" w:color="auto"/>
                <w:bottom w:val="none" w:sz="0" w:space="0" w:color="auto"/>
                <w:right w:val="none" w:sz="0" w:space="0" w:color="auto"/>
              </w:divBdr>
            </w:div>
            <w:div w:id="341009814">
              <w:marLeft w:val="0"/>
              <w:marRight w:val="0"/>
              <w:marTop w:val="0"/>
              <w:marBottom w:val="0"/>
              <w:divBdr>
                <w:top w:val="none" w:sz="0" w:space="0" w:color="auto"/>
                <w:left w:val="none" w:sz="0" w:space="0" w:color="auto"/>
                <w:bottom w:val="none" w:sz="0" w:space="0" w:color="auto"/>
                <w:right w:val="none" w:sz="0" w:space="0" w:color="auto"/>
              </w:divBdr>
            </w:div>
            <w:div w:id="1454254093">
              <w:marLeft w:val="0"/>
              <w:marRight w:val="0"/>
              <w:marTop w:val="0"/>
              <w:marBottom w:val="0"/>
              <w:divBdr>
                <w:top w:val="none" w:sz="0" w:space="0" w:color="auto"/>
                <w:left w:val="none" w:sz="0" w:space="0" w:color="auto"/>
                <w:bottom w:val="none" w:sz="0" w:space="0" w:color="auto"/>
                <w:right w:val="none" w:sz="0" w:space="0" w:color="auto"/>
              </w:divBdr>
            </w:div>
            <w:div w:id="99033513">
              <w:marLeft w:val="0"/>
              <w:marRight w:val="0"/>
              <w:marTop w:val="0"/>
              <w:marBottom w:val="0"/>
              <w:divBdr>
                <w:top w:val="none" w:sz="0" w:space="0" w:color="auto"/>
                <w:left w:val="none" w:sz="0" w:space="0" w:color="auto"/>
                <w:bottom w:val="none" w:sz="0" w:space="0" w:color="auto"/>
                <w:right w:val="none" w:sz="0" w:space="0" w:color="auto"/>
              </w:divBdr>
            </w:div>
            <w:div w:id="1651978210">
              <w:marLeft w:val="0"/>
              <w:marRight w:val="0"/>
              <w:marTop w:val="0"/>
              <w:marBottom w:val="0"/>
              <w:divBdr>
                <w:top w:val="none" w:sz="0" w:space="0" w:color="auto"/>
                <w:left w:val="none" w:sz="0" w:space="0" w:color="auto"/>
                <w:bottom w:val="none" w:sz="0" w:space="0" w:color="auto"/>
                <w:right w:val="none" w:sz="0" w:space="0" w:color="auto"/>
              </w:divBdr>
            </w:div>
          </w:divsChild>
        </w:div>
        <w:div w:id="335615730">
          <w:marLeft w:val="0"/>
          <w:marRight w:val="0"/>
          <w:marTop w:val="0"/>
          <w:marBottom w:val="0"/>
          <w:divBdr>
            <w:top w:val="none" w:sz="0" w:space="0" w:color="auto"/>
            <w:left w:val="none" w:sz="0" w:space="0" w:color="auto"/>
            <w:bottom w:val="none" w:sz="0" w:space="0" w:color="auto"/>
            <w:right w:val="none" w:sz="0" w:space="0" w:color="auto"/>
          </w:divBdr>
          <w:divsChild>
            <w:div w:id="1356421742">
              <w:marLeft w:val="0"/>
              <w:marRight w:val="0"/>
              <w:marTop w:val="0"/>
              <w:marBottom w:val="0"/>
              <w:divBdr>
                <w:top w:val="none" w:sz="0" w:space="0" w:color="auto"/>
                <w:left w:val="none" w:sz="0" w:space="0" w:color="auto"/>
                <w:bottom w:val="none" w:sz="0" w:space="0" w:color="auto"/>
                <w:right w:val="none" w:sz="0" w:space="0" w:color="auto"/>
              </w:divBdr>
            </w:div>
            <w:div w:id="1516580762">
              <w:marLeft w:val="0"/>
              <w:marRight w:val="0"/>
              <w:marTop w:val="0"/>
              <w:marBottom w:val="0"/>
              <w:divBdr>
                <w:top w:val="none" w:sz="0" w:space="0" w:color="auto"/>
                <w:left w:val="none" w:sz="0" w:space="0" w:color="auto"/>
                <w:bottom w:val="none" w:sz="0" w:space="0" w:color="auto"/>
                <w:right w:val="none" w:sz="0" w:space="0" w:color="auto"/>
              </w:divBdr>
            </w:div>
            <w:div w:id="1844785494">
              <w:marLeft w:val="0"/>
              <w:marRight w:val="0"/>
              <w:marTop w:val="0"/>
              <w:marBottom w:val="0"/>
              <w:divBdr>
                <w:top w:val="none" w:sz="0" w:space="0" w:color="auto"/>
                <w:left w:val="none" w:sz="0" w:space="0" w:color="auto"/>
                <w:bottom w:val="none" w:sz="0" w:space="0" w:color="auto"/>
                <w:right w:val="none" w:sz="0" w:space="0" w:color="auto"/>
              </w:divBdr>
            </w:div>
            <w:div w:id="1817528554">
              <w:marLeft w:val="0"/>
              <w:marRight w:val="0"/>
              <w:marTop w:val="0"/>
              <w:marBottom w:val="0"/>
              <w:divBdr>
                <w:top w:val="none" w:sz="0" w:space="0" w:color="auto"/>
                <w:left w:val="none" w:sz="0" w:space="0" w:color="auto"/>
                <w:bottom w:val="none" w:sz="0" w:space="0" w:color="auto"/>
                <w:right w:val="none" w:sz="0" w:space="0" w:color="auto"/>
              </w:divBdr>
            </w:div>
            <w:div w:id="758259710">
              <w:marLeft w:val="0"/>
              <w:marRight w:val="0"/>
              <w:marTop w:val="0"/>
              <w:marBottom w:val="0"/>
              <w:divBdr>
                <w:top w:val="none" w:sz="0" w:space="0" w:color="auto"/>
                <w:left w:val="none" w:sz="0" w:space="0" w:color="auto"/>
                <w:bottom w:val="none" w:sz="0" w:space="0" w:color="auto"/>
                <w:right w:val="none" w:sz="0" w:space="0" w:color="auto"/>
              </w:divBdr>
            </w:div>
            <w:div w:id="1601838754">
              <w:marLeft w:val="0"/>
              <w:marRight w:val="0"/>
              <w:marTop w:val="0"/>
              <w:marBottom w:val="0"/>
              <w:divBdr>
                <w:top w:val="none" w:sz="0" w:space="0" w:color="auto"/>
                <w:left w:val="none" w:sz="0" w:space="0" w:color="auto"/>
                <w:bottom w:val="none" w:sz="0" w:space="0" w:color="auto"/>
                <w:right w:val="none" w:sz="0" w:space="0" w:color="auto"/>
              </w:divBdr>
            </w:div>
            <w:div w:id="1103189059">
              <w:marLeft w:val="0"/>
              <w:marRight w:val="0"/>
              <w:marTop w:val="0"/>
              <w:marBottom w:val="0"/>
              <w:divBdr>
                <w:top w:val="none" w:sz="0" w:space="0" w:color="auto"/>
                <w:left w:val="none" w:sz="0" w:space="0" w:color="auto"/>
                <w:bottom w:val="none" w:sz="0" w:space="0" w:color="auto"/>
                <w:right w:val="none" w:sz="0" w:space="0" w:color="auto"/>
              </w:divBdr>
            </w:div>
            <w:div w:id="800923219">
              <w:marLeft w:val="0"/>
              <w:marRight w:val="0"/>
              <w:marTop w:val="0"/>
              <w:marBottom w:val="0"/>
              <w:divBdr>
                <w:top w:val="none" w:sz="0" w:space="0" w:color="auto"/>
                <w:left w:val="none" w:sz="0" w:space="0" w:color="auto"/>
                <w:bottom w:val="none" w:sz="0" w:space="0" w:color="auto"/>
                <w:right w:val="none" w:sz="0" w:space="0" w:color="auto"/>
              </w:divBdr>
            </w:div>
            <w:div w:id="1441072310">
              <w:marLeft w:val="0"/>
              <w:marRight w:val="0"/>
              <w:marTop w:val="0"/>
              <w:marBottom w:val="0"/>
              <w:divBdr>
                <w:top w:val="none" w:sz="0" w:space="0" w:color="auto"/>
                <w:left w:val="none" w:sz="0" w:space="0" w:color="auto"/>
                <w:bottom w:val="none" w:sz="0" w:space="0" w:color="auto"/>
                <w:right w:val="none" w:sz="0" w:space="0" w:color="auto"/>
              </w:divBdr>
            </w:div>
            <w:div w:id="817846814">
              <w:marLeft w:val="0"/>
              <w:marRight w:val="0"/>
              <w:marTop w:val="0"/>
              <w:marBottom w:val="0"/>
              <w:divBdr>
                <w:top w:val="none" w:sz="0" w:space="0" w:color="auto"/>
                <w:left w:val="none" w:sz="0" w:space="0" w:color="auto"/>
                <w:bottom w:val="none" w:sz="0" w:space="0" w:color="auto"/>
                <w:right w:val="none" w:sz="0" w:space="0" w:color="auto"/>
              </w:divBdr>
            </w:div>
            <w:div w:id="1208568067">
              <w:marLeft w:val="0"/>
              <w:marRight w:val="0"/>
              <w:marTop w:val="0"/>
              <w:marBottom w:val="0"/>
              <w:divBdr>
                <w:top w:val="none" w:sz="0" w:space="0" w:color="auto"/>
                <w:left w:val="none" w:sz="0" w:space="0" w:color="auto"/>
                <w:bottom w:val="none" w:sz="0" w:space="0" w:color="auto"/>
                <w:right w:val="none" w:sz="0" w:space="0" w:color="auto"/>
              </w:divBdr>
            </w:div>
            <w:div w:id="352927032">
              <w:marLeft w:val="0"/>
              <w:marRight w:val="0"/>
              <w:marTop w:val="0"/>
              <w:marBottom w:val="0"/>
              <w:divBdr>
                <w:top w:val="none" w:sz="0" w:space="0" w:color="auto"/>
                <w:left w:val="none" w:sz="0" w:space="0" w:color="auto"/>
                <w:bottom w:val="none" w:sz="0" w:space="0" w:color="auto"/>
                <w:right w:val="none" w:sz="0" w:space="0" w:color="auto"/>
              </w:divBdr>
            </w:div>
            <w:div w:id="973753947">
              <w:marLeft w:val="0"/>
              <w:marRight w:val="0"/>
              <w:marTop w:val="0"/>
              <w:marBottom w:val="0"/>
              <w:divBdr>
                <w:top w:val="none" w:sz="0" w:space="0" w:color="auto"/>
                <w:left w:val="none" w:sz="0" w:space="0" w:color="auto"/>
                <w:bottom w:val="none" w:sz="0" w:space="0" w:color="auto"/>
                <w:right w:val="none" w:sz="0" w:space="0" w:color="auto"/>
              </w:divBdr>
            </w:div>
            <w:div w:id="515660446">
              <w:marLeft w:val="0"/>
              <w:marRight w:val="0"/>
              <w:marTop w:val="0"/>
              <w:marBottom w:val="0"/>
              <w:divBdr>
                <w:top w:val="none" w:sz="0" w:space="0" w:color="auto"/>
                <w:left w:val="none" w:sz="0" w:space="0" w:color="auto"/>
                <w:bottom w:val="none" w:sz="0" w:space="0" w:color="auto"/>
                <w:right w:val="none" w:sz="0" w:space="0" w:color="auto"/>
              </w:divBdr>
            </w:div>
            <w:div w:id="2130781827">
              <w:marLeft w:val="0"/>
              <w:marRight w:val="0"/>
              <w:marTop w:val="0"/>
              <w:marBottom w:val="0"/>
              <w:divBdr>
                <w:top w:val="none" w:sz="0" w:space="0" w:color="auto"/>
                <w:left w:val="none" w:sz="0" w:space="0" w:color="auto"/>
                <w:bottom w:val="none" w:sz="0" w:space="0" w:color="auto"/>
                <w:right w:val="none" w:sz="0" w:space="0" w:color="auto"/>
              </w:divBdr>
            </w:div>
            <w:div w:id="261226586">
              <w:marLeft w:val="0"/>
              <w:marRight w:val="0"/>
              <w:marTop w:val="0"/>
              <w:marBottom w:val="0"/>
              <w:divBdr>
                <w:top w:val="none" w:sz="0" w:space="0" w:color="auto"/>
                <w:left w:val="none" w:sz="0" w:space="0" w:color="auto"/>
                <w:bottom w:val="none" w:sz="0" w:space="0" w:color="auto"/>
                <w:right w:val="none" w:sz="0" w:space="0" w:color="auto"/>
              </w:divBdr>
            </w:div>
            <w:div w:id="1986079532">
              <w:marLeft w:val="0"/>
              <w:marRight w:val="0"/>
              <w:marTop w:val="0"/>
              <w:marBottom w:val="0"/>
              <w:divBdr>
                <w:top w:val="none" w:sz="0" w:space="0" w:color="auto"/>
                <w:left w:val="none" w:sz="0" w:space="0" w:color="auto"/>
                <w:bottom w:val="none" w:sz="0" w:space="0" w:color="auto"/>
                <w:right w:val="none" w:sz="0" w:space="0" w:color="auto"/>
              </w:divBdr>
            </w:div>
            <w:div w:id="1038746218">
              <w:marLeft w:val="0"/>
              <w:marRight w:val="0"/>
              <w:marTop w:val="0"/>
              <w:marBottom w:val="0"/>
              <w:divBdr>
                <w:top w:val="none" w:sz="0" w:space="0" w:color="auto"/>
                <w:left w:val="none" w:sz="0" w:space="0" w:color="auto"/>
                <w:bottom w:val="none" w:sz="0" w:space="0" w:color="auto"/>
                <w:right w:val="none" w:sz="0" w:space="0" w:color="auto"/>
              </w:divBdr>
            </w:div>
            <w:div w:id="400644401">
              <w:marLeft w:val="0"/>
              <w:marRight w:val="0"/>
              <w:marTop w:val="0"/>
              <w:marBottom w:val="0"/>
              <w:divBdr>
                <w:top w:val="none" w:sz="0" w:space="0" w:color="auto"/>
                <w:left w:val="none" w:sz="0" w:space="0" w:color="auto"/>
                <w:bottom w:val="none" w:sz="0" w:space="0" w:color="auto"/>
                <w:right w:val="none" w:sz="0" w:space="0" w:color="auto"/>
              </w:divBdr>
            </w:div>
            <w:div w:id="1354842884">
              <w:marLeft w:val="0"/>
              <w:marRight w:val="0"/>
              <w:marTop w:val="0"/>
              <w:marBottom w:val="0"/>
              <w:divBdr>
                <w:top w:val="none" w:sz="0" w:space="0" w:color="auto"/>
                <w:left w:val="none" w:sz="0" w:space="0" w:color="auto"/>
                <w:bottom w:val="none" w:sz="0" w:space="0" w:color="auto"/>
                <w:right w:val="none" w:sz="0" w:space="0" w:color="auto"/>
              </w:divBdr>
            </w:div>
          </w:divsChild>
        </w:div>
        <w:div w:id="1516729476">
          <w:marLeft w:val="0"/>
          <w:marRight w:val="0"/>
          <w:marTop w:val="0"/>
          <w:marBottom w:val="0"/>
          <w:divBdr>
            <w:top w:val="none" w:sz="0" w:space="0" w:color="auto"/>
            <w:left w:val="none" w:sz="0" w:space="0" w:color="auto"/>
            <w:bottom w:val="none" w:sz="0" w:space="0" w:color="auto"/>
            <w:right w:val="none" w:sz="0" w:space="0" w:color="auto"/>
          </w:divBdr>
        </w:div>
        <w:div w:id="97649762">
          <w:marLeft w:val="0"/>
          <w:marRight w:val="0"/>
          <w:marTop w:val="0"/>
          <w:marBottom w:val="0"/>
          <w:divBdr>
            <w:top w:val="none" w:sz="0" w:space="0" w:color="auto"/>
            <w:left w:val="none" w:sz="0" w:space="0" w:color="auto"/>
            <w:bottom w:val="none" w:sz="0" w:space="0" w:color="auto"/>
            <w:right w:val="none" w:sz="0" w:space="0" w:color="auto"/>
          </w:divBdr>
        </w:div>
        <w:div w:id="744031303">
          <w:marLeft w:val="0"/>
          <w:marRight w:val="0"/>
          <w:marTop w:val="0"/>
          <w:marBottom w:val="0"/>
          <w:divBdr>
            <w:top w:val="none" w:sz="0" w:space="0" w:color="auto"/>
            <w:left w:val="none" w:sz="0" w:space="0" w:color="auto"/>
            <w:bottom w:val="none" w:sz="0" w:space="0" w:color="auto"/>
            <w:right w:val="none" w:sz="0" w:space="0" w:color="auto"/>
          </w:divBdr>
        </w:div>
        <w:div w:id="673999949">
          <w:marLeft w:val="0"/>
          <w:marRight w:val="0"/>
          <w:marTop w:val="0"/>
          <w:marBottom w:val="0"/>
          <w:divBdr>
            <w:top w:val="none" w:sz="0" w:space="0" w:color="auto"/>
            <w:left w:val="none" w:sz="0" w:space="0" w:color="auto"/>
            <w:bottom w:val="none" w:sz="0" w:space="0" w:color="auto"/>
            <w:right w:val="none" w:sz="0" w:space="0" w:color="auto"/>
          </w:divBdr>
        </w:div>
        <w:div w:id="2072146456">
          <w:marLeft w:val="0"/>
          <w:marRight w:val="0"/>
          <w:marTop w:val="0"/>
          <w:marBottom w:val="0"/>
          <w:divBdr>
            <w:top w:val="none" w:sz="0" w:space="0" w:color="auto"/>
            <w:left w:val="none" w:sz="0" w:space="0" w:color="auto"/>
            <w:bottom w:val="none" w:sz="0" w:space="0" w:color="auto"/>
            <w:right w:val="none" w:sz="0" w:space="0" w:color="auto"/>
          </w:divBdr>
        </w:div>
        <w:div w:id="482624891">
          <w:marLeft w:val="0"/>
          <w:marRight w:val="0"/>
          <w:marTop w:val="0"/>
          <w:marBottom w:val="0"/>
          <w:divBdr>
            <w:top w:val="none" w:sz="0" w:space="0" w:color="auto"/>
            <w:left w:val="none" w:sz="0" w:space="0" w:color="auto"/>
            <w:bottom w:val="none" w:sz="0" w:space="0" w:color="auto"/>
            <w:right w:val="none" w:sz="0" w:space="0" w:color="auto"/>
          </w:divBdr>
        </w:div>
        <w:div w:id="312760836">
          <w:marLeft w:val="0"/>
          <w:marRight w:val="0"/>
          <w:marTop w:val="0"/>
          <w:marBottom w:val="0"/>
          <w:divBdr>
            <w:top w:val="none" w:sz="0" w:space="0" w:color="auto"/>
            <w:left w:val="none" w:sz="0" w:space="0" w:color="auto"/>
            <w:bottom w:val="none" w:sz="0" w:space="0" w:color="auto"/>
            <w:right w:val="none" w:sz="0" w:space="0" w:color="auto"/>
          </w:divBdr>
        </w:div>
        <w:div w:id="2040163764">
          <w:marLeft w:val="0"/>
          <w:marRight w:val="0"/>
          <w:marTop w:val="0"/>
          <w:marBottom w:val="0"/>
          <w:divBdr>
            <w:top w:val="none" w:sz="0" w:space="0" w:color="auto"/>
            <w:left w:val="none" w:sz="0" w:space="0" w:color="auto"/>
            <w:bottom w:val="none" w:sz="0" w:space="0" w:color="auto"/>
            <w:right w:val="none" w:sz="0" w:space="0" w:color="auto"/>
          </w:divBdr>
        </w:div>
        <w:div w:id="1264655185">
          <w:marLeft w:val="0"/>
          <w:marRight w:val="0"/>
          <w:marTop w:val="0"/>
          <w:marBottom w:val="0"/>
          <w:divBdr>
            <w:top w:val="none" w:sz="0" w:space="0" w:color="auto"/>
            <w:left w:val="none" w:sz="0" w:space="0" w:color="auto"/>
            <w:bottom w:val="none" w:sz="0" w:space="0" w:color="auto"/>
            <w:right w:val="none" w:sz="0" w:space="0" w:color="auto"/>
          </w:divBdr>
        </w:div>
        <w:div w:id="2093159970">
          <w:marLeft w:val="0"/>
          <w:marRight w:val="0"/>
          <w:marTop w:val="0"/>
          <w:marBottom w:val="0"/>
          <w:divBdr>
            <w:top w:val="none" w:sz="0" w:space="0" w:color="auto"/>
            <w:left w:val="none" w:sz="0" w:space="0" w:color="auto"/>
            <w:bottom w:val="none" w:sz="0" w:space="0" w:color="auto"/>
            <w:right w:val="none" w:sz="0" w:space="0" w:color="auto"/>
          </w:divBdr>
        </w:div>
        <w:div w:id="398595533">
          <w:marLeft w:val="0"/>
          <w:marRight w:val="0"/>
          <w:marTop w:val="0"/>
          <w:marBottom w:val="0"/>
          <w:divBdr>
            <w:top w:val="none" w:sz="0" w:space="0" w:color="auto"/>
            <w:left w:val="none" w:sz="0" w:space="0" w:color="auto"/>
            <w:bottom w:val="none" w:sz="0" w:space="0" w:color="auto"/>
            <w:right w:val="none" w:sz="0" w:space="0" w:color="auto"/>
          </w:divBdr>
        </w:div>
        <w:div w:id="1584802640">
          <w:marLeft w:val="0"/>
          <w:marRight w:val="0"/>
          <w:marTop w:val="0"/>
          <w:marBottom w:val="0"/>
          <w:divBdr>
            <w:top w:val="none" w:sz="0" w:space="0" w:color="auto"/>
            <w:left w:val="none" w:sz="0" w:space="0" w:color="auto"/>
            <w:bottom w:val="none" w:sz="0" w:space="0" w:color="auto"/>
            <w:right w:val="none" w:sz="0" w:space="0" w:color="auto"/>
          </w:divBdr>
        </w:div>
        <w:div w:id="514226072">
          <w:marLeft w:val="0"/>
          <w:marRight w:val="0"/>
          <w:marTop w:val="0"/>
          <w:marBottom w:val="0"/>
          <w:divBdr>
            <w:top w:val="none" w:sz="0" w:space="0" w:color="auto"/>
            <w:left w:val="none" w:sz="0" w:space="0" w:color="auto"/>
            <w:bottom w:val="none" w:sz="0" w:space="0" w:color="auto"/>
            <w:right w:val="none" w:sz="0" w:space="0" w:color="auto"/>
          </w:divBdr>
        </w:div>
        <w:div w:id="665473090">
          <w:marLeft w:val="0"/>
          <w:marRight w:val="0"/>
          <w:marTop w:val="0"/>
          <w:marBottom w:val="0"/>
          <w:divBdr>
            <w:top w:val="none" w:sz="0" w:space="0" w:color="auto"/>
            <w:left w:val="none" w:sz="0" w:space="0" w:color="auto"/>
            <w:bottom w:val="none" w:sz="0" w:space="0" w:color="auto"/>
            <w:right w:val="none" w:sz="0" w:space="0" w:color="auto"/>
          </w:divBdr>
        </w:div>
        <w:div w:id="573586665">
          <w:marLeft w:val="0"/>
          <w:marRight w:val="0"/>
          <w:marTop w:val="0"/>
          <w:marBottom w:val="0"/>
          <w:divBdr>
            <w:top w:val="none" w:sz="0" w:space="0" w:color="auto"/>
            <w:left w:val="none" w:sz="0" w:space="0" w:color="auto"/>
            <w:bottom w:val="none" w:sz="0" w:space="0" w:color="auto"/>
            <w:right w:val="none" w:sz="0" w:space="0" w:color="auto"/>
          </w:divBdr>
        </w:div>
        <w:div w:id="1513488915">
          <w:marLeft w:val="0"/>
          <w:marRight w:val="0"/>
          <w:marTop w:val="0"/>
          <w:marBottom w:val="0"/>
          <w:divBdr>
            <w:top w:val="none" w:sz="0" w:space="0" w:color="auto"/>
            <w:left w:val="none" w:sz="0" w:space="0" w:color="auto"/>
            <w:bottom w:val="none" w:sz="0" w:space="0" w:color="auto"/>
            <w:right w:val="none" w:sz="0" w:space="0" w:color="auto"/>
          </w:divBdr>
        </w:div>
        <w:div w:id="767773870">
          <w:marLeft w:val="0"/>
          <w:marRight w:val="0"/>
          <w:marTop w:val="0"/>
          <w:marBottom w:val="0"/>
          <w:divBdr>
            <w:top w:val="none" w:sz="0" w:space="0" w:color="auto"/>
            <w:left w:val="none" w:sz="0" w:space="0" w:color="auto"/>
            <w:bottom w:val="none" w:sz="0" w:space="0" w:color="auto"/>
            <w:right w:val="none" w:sz="0" w:space="0" w:color="auto"/>
          </w:divBdr>
        </w:div>
        <w:div w:id="1169561809">
          <w:marLeft w:val="0"/>
          <w:marRight w:val="0"/>
          <w:marTop w:val="0"/>
          <w:marBottom w:val="0"/>
          <w:divBdr>
            <w:top w:val="none" w:sz="0" w:space="0" w:color="auto"/>
            <w:left w:val="none" w:sz="0" w:space="0" w:color="auto"/>
            <w:bottom w:val="none" w:sz="0" w:space="0" w:color="auto"/>
            <w:right w:val="none" w:sz="0" w:space="0" w:color="auto"/>
          </w:divBdr>
        </w:div>
        <w:div w:id="722406246">
          <w:marLeft w:val="0"/>
          <w:marRight w:val="0"/>
          <w:marTop w:val="0"/>
          <w:marBottom w:val="0"/>
          <w:divBdr>
            <w:top w:val="none" w:sz="0" w:space="0" w:color="auto"/>
            <w:left w:val="none" w:sz="0" w:space="0" w:color="auto"/>
            <w:bottom w:val="none" w:sz="0" w:space="0" w:color="auto"/>
            <w:right w:val="none" w:sz="0" w:space="0" w:color="auto"/>
          </w:divBdr>
        </w:div>
        <w:div w:id="1458571962">
          <w:marLeft w:val="0"/>
          <w:marRight w:val="0"/>
          <w:marTop w:val="0"/>
          <w:marBottom w:val="0"/>
          <w:divBdr>
            <w:top w:val="none" w:sz="0" w:space="0" w:color="auto"/>
            <w:left w:val="none" w:sz="0" w:space="0" w:color="auto"/>
            <w:bottom w:val="none" w:sz="0" w:space="0" w:color="auto"/>
            <w:right w:val="none" w:sz="0" w:space="0" w:color="auto"/>
          </w:divBdr>
        </w:div>
        <w:div w:id="1037512854">
          <w:marLeft w:val="0"/>
          <w:marRight w:val="0"/>
          <w:marTop w:val="0"/>
          <w:marBottom w:val="0"/>
          <w:divBdr>
            <w:top w:val="none" w:sz="0" w:space="0" w:color="auto"/>
            <w:left w:val="none" w:sz="0" w:space="0" w:color="auto"/>
            <w:bottom w:val="none" w:sz="0" w:space="0" w:color="auto"/>
            <w:right w:val="none" w:sz="0" w:space="0" w:color="auto"/>
          </w:divBdr>
          <w:divsChild>
            <w:div w:id="130639251">
              <w:marLeft w:val="0"/>
              <w:marRight w:val="0"/>
              <w:marTop w:val="0"/>
              <w:marBottom w:val="0"/>
              <w:divBdr>
                <w:top w:val="none" w:sz="0" w:space="0" w:color="auto"/>
                <w:left w:val="none" w:sz="0" w:space="0" w:color="auto"/>
                <w:bottom w:val="none" w:sz="0" w:space="0" w:color="auto"/>
                <w:right w:val="none" w:sz="0" w:space="0" w:color="auto"/>
              </w:divBdr>
            </w:div>
            <w:div w:id="1631400039">
              <w:marLeft w:val="0"/>
              <w:marRight w:val="0"/>
              <w:marTop w:val="0"/>
              <w:marBottom w:val="0"/>
              <w:divBdr>
                <w:top w:val="none" w:sz="0" w:space="0" w:color="auto"/>
                <w:left w:val="none" w:sz="0" w:space="0" w:color="auto"/>
                <w:bottom w:val="none" w:sz="0" w:space="0" w:color="auto"/>
                <w:right w:val="none" w:sz="0" w:space="0" w:color="auto"/>
              </w:divBdr>
            </w:div>
            <w:div w:id="1879121633">
              <w:marLeft w:val="0"/>
              <w:marRight w:val="0"/>
              <w:marTop w:val="0"/>
              <w:marBottom w:val="0"/>
              <w:divBdr>
                <w:top w:val="none" w:sz="0" w:space="0" w:color="auto"/>
                <w:left w:val="none" w:sz="0" w:space="0" w:color="auto"/>
                <w:bottom w:val="none" w:sz="0" w:space="0" w:color="auto"/>
                <w:right w:val="none" w:sz="0" w:space="0" w:color="auto"/>
              </w:divBdr>
            </w:div>
            <w:div w:id="797531620">
              <w:marLeft w:val="0"/>
              <w:marRight w:val="0"/>
              <w:marTop w:val="0"/>
              <w:marBottom w:val="0"/>
              <w:divBdr>
                <w:top w:val="none" w:sz="0" w:space="0" w:color="auto"/>
                <w:left w:val="none" w:sz="0" w:space="0" w:color="auto"/>
                <w:bottom w:val="none" w:sz="0" w:space="0" w:color="auto"/>
                <w:right w:val="none" w:sz="0" w:space="0" w:color="auto"/>
              </w:divBdr>
            </w:div>
            <w:div w:id="695543439">
              <w:marLeft w:val="0"/>
              <w:marRight w:val="0"/>
              <w:marTop w:val="0"/>
              <w:marBottom w:val="0"/>
              <w:divBdr>
                <w:top w:val="none" w:sz="0" w:space="0" w:color="auto"/>
                <w:left w:val="none" w:sz="0" w:space="0" w:color="auto"/>
                <w:bottom w:val="none" w:sz="0" w:space="0" w:color="auto"/>
                <w:right w:val="none" w:sz="0" w:space="0" w:color="auto"/>
              </w:divBdr>
            </w:div>
            <w:div w:id="1035423106">
              <w:marLeft w:val="0"/>
              <w:marRight w:val="0"/>
              <w:marTop w:val="0"/>
              <w:marBottom w:val="0"/>
              <w:divBdr>
                <w:top w:val="none" w:sz="0" w:space="0" w:color="auto"/>
                <w:left w:val="none" w:sz="0" w:space="0" w:color="auto"/>
                <w:bottom w:val="none" w:sz="0" w:space="0" w:color="auto"/>
                <w:right w:val="none" w:sz="0" w:space="0" w:color="auto"/>
              </w:divBdr>
            </w:div>
            <w:div w:id="370114262">
              <w:marLeft w:val="0"/>
              <w:marRight w:val="0"/>
              <w:marTop w:val="0"/>
              <w:marBottom w:val="0"/>
              <w:divBdr>
                <w:top w:val="none" w:sz="0" w:space="0" w:color="auto"/>
                <w:left w:val="none" w:sz="0" w:space="0" w:color="auto"/>
                <w:bottom w:val="none" w:sz="0" w:space="0" w:color="auto"/>
                <w:right w:val="none" w:sz="0" w:space="0" w:color="auto"/>
              </w:divBdr>
            </w:div>
            <w:div w:id="299841957">
              <w:marLeft w:val="0"/>
              <w:marRight w:val="0"/>
              <w:marTop w:val="0"/>
              <w:marBottom w:val="0"/>
              <w:divBdr>
                <w:top w:val="none" w:sz="0" w:space="0" w:color="auto"/>
                <w:left w:val="none" w:sz="0" w:space="0" w:color="auto"/>
                <w:bottom w:val="none" w:sz="0" w:space="0" w:color="auto"/>
                <w:right w:val="none" w:sz="0" w:space="0" w:color="auto"/>
              </w:divBdr>
            </w:div>
            <w:div w:id="359623098">
              <w:marLeft w:val="0"/>
              <w:marRight w:val="0"/>
              <w:marTop w:val="0"/>
              <w:marBottom w:val="0"/>
              <w:divBdr>
                <w:top w:val="none" w:sz="0" w:space="0" w:color="auto"/>
                <w:left w:val="none" w:sz="0" w:space="0" w:color="auto"/>
                <w:bottom w:val="none" w:sz="0" w:space="0" w:color="auto"/>
                <w:right w:val="none" w:sz="0" w:space="0" w:color="auto"/>
              </w:divBdr>
            </w:div>
            <w:div w:id="1036851655">
              <w:marLeft w:val="0"/>
              <w:marRight w:val="0"/>
              <w:marTop w:val="0"/>
              <w:marBottom w:val="0"/>
              <w:divBdr>
                <w:top w:val="none" w:sz="0" w:space="0" w:color="auto"/>
                <w:left w:val="none" w:sz="0" w:space="0" w:color="auto"/>
                <w:bottom w:val="none" w:sz="0" w:space="0" w:color="auto"/>
                <w:right w:val="none" w:sz="0" w:space="0" w:color="auto"/>
              </w:divBdr>
            </w:div>
            <w:div w:id="124200207">
              <w:marLeft w:val="0"/>
              <w:marRight w:val="0"/>
              <w:marTop w:val="0"/>
              <w:marBottom w:val="0"/>
              <w:divBdr>
                <w:top w:val="none" w:sz="0" w:space="0" w:color="auto"/>
                <w:left w:val="none" w:sz="0" w:space="0" w:color="auto"/>
                <w:bottom w:val="none" w:sz="0" w:space="0" w:color="auto"/>
                <w:right w:val="none" w:sz="0" w:space="0" w:color="auto"/>
              </w:divBdr>
            </w:div>
            <w:div w:id="862864464">
              <w:marLeft w:val="0"/>
              <w:marRight w:val="0"/>
              <w:marTop w:val="0"/>
              <w:marBottom w:val="0"/>
              <w:divBdr>
                <w:top w:val="none" w:sz="0" w:space="0" w:color="auto"/>
                <w:left w:val="none" w:sz="0" w:space="0" w:color="auto"/>
                <w:bottom w:val="none" w:sz="0" w:space="0" w:color="auto"/>
                <w:right w:val="none" w:sz="0" w:space="0" w:color="auto"/>
              </w:divBdr>
            </w:div>
            <w:div w:id="1179004036">
              <w:marLeft w:val="0"/>
              <w:marRight w:val="0"/>
              <w:marTop w:val="0"/>
              <w:marBottom w:val="0"/>
              <w:divBdr>
                <w:top w:val="none" w:sz="0" w:space="0" w:color="auto"/>
                <w:left w:val="none" w:sz="0" w:space="0" w:color="auto"/>
                <w:bottom w:val="none" w:sz="0" w:space="0" w:color="auto"/>
                <w:right w:val="none" w:sz="0" w:space="0" w:color="auto"/>
              </w:divBdr>
            </w:div>
            <w:div w:id="1201088877">
              <w:marLeft w:val="0"/>
              <w:marRight w:val="0"/>
              <w:marTop w:val="0"/>
              <w:marBottom w:val="0"/>
              <w:divBdr>
                <w:top w:val="none" w:sz="0" w:space="0" w:color="auto"/>
                <w:left w:val="none" w:sz="0" w:space="0" w:color="auto"/>
                <w:bottom w:val="none" w:sz="0" w:space="0" w:color="auto"/>
                <w:right w:val="none" w:sz="0" w:space="0" w:color="auto"/>
              </w:divBdr>
            </w:div>
            <w:div w:id="2055932328">
              <w:marLeft w:val="0"/>
              <w:marRight w:val="0"/>
              <w:marTop w:val="0"/>
              <w:marBottom w:val="0"/>
              <w:divBdr>
                <w:top w:val="none" w:sz="0" w:space="0" w:color="auto"/>
                <w:left w:val="none" w:sz="0" w:space="0" w:color="auto"/>
                <w:bottom w:val="none" w:sz="0" w:space="0" w:color="auto"/>
                <w:right w:val="none" w:sz="0" w:space="0" w:color="auto"/>
              </w:divBdr>
            </w:div>
            <w:div w:id="111559285">
              <w:marLeft w:val="0"/>
              <w:marRight w:val="0"/>
              <w:marTop w:val="0"/>
              <w:marBottom w:val="0"/>
              <w:divBdr>
                <w:top w:val="none" w:sz="0" w:space="0" w:color="auto"/>
                <w:left w:val="none" w:sz="0" w:space="0" w:color="auto"/>
                <w:bottom w:val="none" w:sz="0" w:space="0" w:color="auto"/>
                <w:right w:val="none" w:sz="0" w:space="0" w:color="auto"/>
              </w:divBdr>
            </w:div>
            <w:div w:id="301354060">
              <w:marLeft w:val="0"/>
              <w:marRight w:val="0"/>
              <w:marTop w:val="0"/>
              <w:marBottom w:val="0"/>
              <w:divBdr>
                <w:top w:val="none" w:sz="0" w:space="0" w:color="auto"/>
                <w:left w:val="none" w:sz="0" w:space="0" w:color="auto"/>
                <w:bottom w:val="none" w:sz="0" w:space="0" w:color="auto"/>
                <w:right w:val="none" w:sz="0" w:space="0" w:color="auto"/>
              </w:divBdr>
            </w:div>
            <w:div w:id="362174587">
              <w:marLeft w:val="0"/>
              <w:marRight w:val="0"/>
              <w:marTop w:val="0"/>
              <w:marBottom w:val="0"/>
              <w:divBdr>
                <w:top w:val="none" w:sz="0" w:space="0" w:color="auto"/>
                <w:left w:val="none" w:sz="0" w:space="0" w:color="auto"/>
                <w:bottom w:val="none" w:sz="0" w:space="0" w:color="auto"/>
                <w:right w:val="none" w:sz="0" w:space="0" w:color="auto"/>
              </w:divBdr>
            </w:div>
            <w:div w:id="128132968">
              <w:marLeft w:val="0"/>
              <w:marRight w:val="0"/>
              <w:marTop w:val="0"/>
              <w:marBottom w:val="0"/>
              <w:divBdr>
                <w:top w:val="none" w:sz="0" w:space="0" w:color="auto"/>
                <w:left w:val="none" w:sz="0" w:space="0" w:color="auto"/>
                <w:bottom w:val="none" w:sz="0" w:space="0" w:color="auto"/>
                <w:right w:val="none" w:sz="0" w:space="0" w:color="auto"/>
              </w:divBdr>
            </w:div>
            <w:div w:id="1204631484">
              <w:marLeft w:val="0"/>
              <w:marRight w:val="0"/>
              <w:marTop w:val="0"/>
              <w:marBottom w:val="0"/>
              <w:divBdr>
                <w:top w:val="none" w:sz="0" w:space="0" w:color="auto"/>
                <w:left w:val="none" w:sz="0" w:space="0" w:color="auto"/>
                <w:bottom w:val="none" w:sz="0" w:space="0" w:color="auto"/>
                <w:right w:val="none" w:sz="0" w:space="0" w:color="auto"/>
              </w:divBdr>
            </w:div>
          </w:divsChild>
        </w:div>
        <w:div w:id="287707915">
          <w:marLeft w:val="0"/>
          <w:marRight w:val="0"/>
          <w:marTop w:val="0"/>
          <w:marBottom w:val="0"/>
          <w:divBdr>
            <w:top w:val="none" w:sz="0" w:space="0" w:color="auto"/>
            <w:left w:val="none" w:sz="0" w:space="0" w:color="auto"/>
            <w:bottom w:val="none" w:sz="0" w:space="0" w:color="auto"/>
            <w:right w:val="none" w:sz="0" w:space="0" w:color="auto"/>
          </w:divBdr>
        </w:div>
        <w:div w:id="380714515">
          <w:marLeft w:val="0"/>
          <w:marRight w:val="0"/>
          <w:marTop w:val="0"/>
          <w:marBottom w:val="0"/>
          <w:divBdr>
            <w:top w:val="none" w:sz="0" w:space="0" w:color="auto"/>
            <w:left w:val="none" w:sz="0" w:space="0" w:color="auto"/>
            <w:bottom w:val="none" w:sz="0" w:space="0" w:color="auto"/>
            <w:right w:val="none" w:sz="0" w:space="0" w:color="auto"/>
          </w:divBdr>
        </w:div>
        <w:div w:id="1774284750">
          <w:marLeft w:val="0"/>
          <w:marRight w:val="0"/>
          <w:marTop w:val="0"/>
          <w:marBottom w:val="0"/>
          <w:divBdr>
            <w:top w:val="none" w:sz="0" w:space="0" w:color="auto"/>
            <w:left w:val="none" w:sz="0" w:space="0" w:color="auto"/>
            <w:bottom w:val="none" w:sz="0" w:space="0" w:color="auto"/>
            <w:right w:val="none" w:sz="0" w:space="0" w:color="auto"/>
          </w:divBdr>
        </w:div>
        <w:div w:id="1786845946">
          <w:marLeft w:val="0"/>
          <w:marRight w:val="0"/>
          <w:marTop w:val="0"/>
          <w:marBottom w:val="0"/>
          <w:divBdr>
            <w:top w:val="none" w:sz="0" w:space="0" w:color="auto"/>
            <w:left w:val="none" w:sz="0" w:space="0" w:color="auto"/>
            <w:bottom w:val="none" w:sz="0" w:space="0" w:color="auto"/>
            <w:right w:val="none" w:sz="0" w:space="0" w:color="auto"/>
          </w:divBdr>
        </w:div>
        <w:div w:id="1902983254">
          <w:marLeft w:val="0"/>
          <w:marRight w:val="0"/>
          <w:marTop w:val="0"/>
          <w:marBottom w:val="0"/>
          <w:divBdr>
            <w:top w:val="none" w:sz="0" w:space="0" w:color="auto"/>
            <w:left w:val="none" w:sz="0" w:space="0" w:color="auto"/>
            <w:bottom w:val="none" w:sz="0" w:space="0" w:color="auto"/>
            <w:right w:val="none" w:sz="0" w:space="0" w:color="auto"/>
          </w:divBdr>
        </w:div>
        <w:div w:id="1124302129">
          <w:marLeft w:val="0"/>
          <w:marRight w:val="0"/>
          <w:marTop w:val="0"/>
          <w:marBottom w:val="0"/>
          <w:divBdr>
            <w:top w:val="none" w:sz="0" w:space="0" w:color="auto"/>
            <w:left w:val="none" w:sz="0" w:space="0" w:color="auto"/>
            <w:bottom w:val="none" w:sz="0" w:space="0" w:color="auto"/>
            <w:right w:val="none" w:sz="0" w:space="0" w:color="auto"/>
          </w:divBdr>
        </w:div>
        <w:div w:id="1569072928">
          <w:marLeft w:val="0"/>
          <w:marRight w:val="0"/>
          <w:marTop w:val="0"/>
          <w:marBottom w:val="0"/>
          <w:divBdr>
            <w:top w:val="none" w:sz="0" w:space="0" w:color="auto"/>
            <w:left w:val="none" w:sz="0" w:space="0" w:color="auto"/>
            <w:bottom w:val="none" w:sz="0" w:space="0" w:color="auto"/>
            <w:right w:val="none" w:sz="0" w:space="0" w:color="auto"/>
          </w:divBdr>
        </w:div>
        <w:div w:id="6838000">
          <w:marLeft w:val="0"/>
          <w:marRight w:val="0"/>
          <w:marTop w:val="0"/>
          <w:marBottom w:val="0"/>
          <w:divBdr>
            <w:top w:val="none" w:sz="0" w:space="0" w:color="auto"/>
            <w:left w:val="none" w:sz="0" w:space="0" w:color="auto"/>
            <w:bottom w:val="none" w:sz="0" w:space="0" w:color="auto"/>
            <w:right w:val="none" w:sz="0" w:space="0" w:color="auto"/>
          </w:divBdr>
        </w:div>
        <w:div w:id="1602756531">
          <w:marLeft w:val="0"/>
          <w:marRight w:val="0"/>
          <w:marTop w:val="0"/>
          <w:marBottom w:val="0"/>
          <w:divBdr>
            <w:top w:val="none" w:sz="0" w:space="0" w:color="auto"/>
            <w:left w:val="none" w:sz="0" w:space="0" w:color="auto"/>
            <w:bottom w:val="none" w:sz="0" w:space="0" w:color="auto"/>
            <w:right w:val="none" w:sz="0" w:space="0" w:color="auto"/>
          </w:divBdr>
        </w:div>
        <w:div w:id="547839480">
          <w:marLeft w:val="0"/>
          <w:marRight w:val="0"/>
          <w:marTop w:val="0"/>
          <w:marBottom w:val="0"/>
          <w:divBdr>
            <w:top w:val="none" w:sz="0" w:space="0" w:color="auto"/>
            <w:left w:val="none" w:sz="0" w:space="0" w:color="auto"/>
            <w:bottom w:val="none" w:sz="0" w:space="0" w:color="auto"/>
            <w:right w:val="none" w:sz="0" w:space="0" w:color="auto"/>
          </w:divBdr>
        </w:div>
        <w:div w:id="576521144">
          <w:marLeft w:val="0"/>
          <w:marRight w:val="0"/>
          <w:marTop w:val="0"/>
          <w:marBottom w:val="0"/>
          <w:divBdr>
            <w:top w:val="none" w:sz="0" w:space="0" w:color="auto"/>
            <w:left w:val="none" w:sz="0" w:space="0" w:color="auto"/>
            <w:bottom w:val="none" w:sz="0" w:space="0" w:color="auto"/>
            <w:right w:val="none" w:sz="0" w:space="0" w:color="auto"/>
          </w:divBdr>
        </w:div>
        <w:div w:id="89628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Maher</dc:creator>
  <cp:keywords/>
  <dc:description/>
  <cp:lastModifiedBy>Jen Maher</cp:lastModifiedBy>
  <cp:revision>1</cp:revision>
  <dcterms:created xsi:type="dcterms:W3CDTF">2024-08-13T17:20:00Z</dcterms:created>
  <dcterms:modified xsi:type="dcterms:W3CDTF">2024-08-13T17:35:00Z</dcterms:modified>
</cp:coreProperties>
</file>